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BDC" w:rsidRPr="00E02DAA" w:rsidRDefault="007A455A">
      <w:pPr>
        <w:pStyle w:val="a3"/>
        <w:rPr>
          <w:rFonts w:ascii="KaiTi" w:eastAsia="KaiTi" w:hAnsi="KaiTi"/>
          <w:sz w:val="18"/>
          <w:szCs w:val="18"/>
        </w:rPr>
      </w:pPr>
      <w:r w:rsidRPr="00E02DAA">
        <w:rPr>
          <w:rFonts w:ascii="KaiTi" w:eastAsia="KaiTi" w:hAnsi="KaiTi"/>
          <w:noProof/>
          <w:sz w:val="18"/>
          <w:szCs w:val="1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</wp:posOffset>
            </wp:positionV>
            <wp:extent cx="4168602" cy="188214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1836" cy="188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</w:rPr>
      </w:pPr>
    </w:p>
    <w:p w:rsidR="00B21BDC" w:rsidRPr="00E02DAA" w:rsidRDefault="00B21BDC">
      <w:pPr>
        <w:rPr>
          <w:rFonts w:ascii="KaiTi" w:eastAsia="KaiTi" w:hAnsi="KaiTi"/>
          <w:sz w:val="18"/>
          <w:szCs w:val="18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pStyle w:val="a3"/>
        <w:spacing w:before="72"/>
        <w:ind w:left="264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1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万科企业股份有限公司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275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>2</w:t>
      </w:r>
      <w:r w:rsidR="00E02DAA" w:rsidRPr="00E02DAA">
        <w:rPr>
          <w:rFonts w:ascii="KaiTi" w:eastAsia="KaiTi" w:hAnsi="KaiTi"/>
          <w:color w:val="B85B60"/>
          <w:spacing w:val="6"/>
          <w:w w:val="110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保利发展控股集团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spacing w:before="1"/>
        <w:ind w:left="265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3</w:t>
      </w:r>
      <w:r w:rsidRPr="00E02DAA">
        <w:rPr>
          <w:rFonts w:ascii="KaiTi" w:eastAsia="KaiTi" w:hAnsi="KaiTi"/>
          <w:color w:val="B85B60"/>
          <w:spacing w:val="7"/>
          <w:sz w:val="18"/>
          <w:szCs w:val="18"/>
          <w:lang w:eastAsia="zh-CN"/>
        </w:rPr>
        <w:t xml:space="preserve"> 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碧</w:t>
      </w:r>
      <w:proofErr w:type="gramStart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桂园</w:t>
      </w:r>
      <w:proofErr w:type="gramEnd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控股有限公司</w:t>
      </w:r>
    </w:p>
    <w:p w:rsidR="00B21BDC" w:rsidRPr="00E02DAA" w:rsidRDefault="00B21BDC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spacing w:before="1"/>
        <w:ind w:left="268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4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中海地产（中国海外发展）</w:t>
      </w:r>
    </w:p>
    <w:p w:rsidR="00B21BDC" w:rsidRPr="00E02DAA" w:rsidRDefault="00B21BDC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spacing w:before="1"/>
        <w:ind w:left="257"/>
        <w:rPr>
          <w:rFonts w:ascii="KaiTi" w:eastAsia="KaiTi" w:hAnsi="KaiTi"/>
          <w:color w:val="383838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5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华润置地有限公司</w:t>
      </w:r>
    </w:p>
    <w:p w:rsidR="00B21BDC" w:rsidRPr="00E02DAA" w:rsidRDefault="00B21BDC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ind w:left="22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11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中国金茂控股集团有限公司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10"/>
        </w:numPr>
        <w:tabs>
          <w:tab w:val="left" w:pos="528"/>
        </w:tabs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w w:val="105"/>
          <w:sz w:val="18"/>
          <w:szCs w:val="18"/>
        </w:rPr>
        <w:t>旭辉集团控股有限公司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10"/>
        </w:numPr>
        <w:tabs>
          <w:tab w:val="left" w:pos="528"/>
        </w:tabs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w w:val="110"/>
          <w:sz w:val="18"/>
          <w:szCs w:val="18"/>
        </w:rPr>
        <w:t>越秀地产股份有限公司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10"/>
        </w:numPr>
        <w:tabs>
          <w:tab w:val="left" w:pos="527"/>
        </w:tabs>
        <w:ind w:left="526" w:hanging="309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珠海华发实业股份有限公司</w:t>
      </w:r>
    </w:p>
    <w:p w:rsidR="00B21BDC" w:rsidRPr="00E02DAA" w:rsidRDefault="00220FA6">
      <w:pPr>
        <w:pStyle w:val="a3"/>
        <w:tabs>
          <w:tab w:val="left" w:pos="478"/>
        </w:tabs>
        <w:spacing w:before="72"/>
        <w:ind w:left="195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  <w:r w:rsidRPr="00E02DAA">
        <w:rPr>
          <w:rFonts w:ascii="KaiTi" w:eastAsia="KaiTi" w:hAnsi="KaiTi"/>
          <w:color w:val="B85B60"/>
          <w:w w:val="95"/>
          <w:sz w:val="18"/>
          <w:szCs w:val="18"/>
          <w:lang w:eastAsia="zh-CN"/>
        </w:rPr>
        <w:t>6</w:t>
      </w:r>
      <w:r w:rsidRPr="00E02DAA">
        <w:rPr>
          <w:rFonts w:ascii="KaiTi" w:eastAsia="KaiTi" w:hAnsi="KaiTi"/>
          <w:color w:val="B85B60"/>
          <w:w w:val="95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383838"/>
          <w:w w:val="80"/>
          <w:sz w:val="18"/>
          <w:szCs w:val="18"/>
          <w:lang w:eastAsia="zh-CN"/>
        </w:rPr>
        <w:t>招商局蛇口工业区控股股份有限公司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tabs>
          <w:tab w:val="left" w:pos="478"/>
        </w:tabs>
        <w:ind w:left="195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7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383838"/>
          <w:w w:val="95"/>
          <w:sz w:val="18"/>
          <w:szCs w:val="18"/>
          <w:lang w:eastAsia="zh-CN"/>
        </w:rPr>
        <w:t>绿城中国控股有限公司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tabs>
          <w:tab w:val="left" w:pos="485"/>
        </w:tabs>
        <w:spacing w:before="1"/>
        <w:ind w:left="19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8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383838"/>
          <w:w w:val="95"/>
          <w:sz w:val="18"/>
          <w:szCs w:val="18"/>
          <w:lang w:eastAsia="zh-CN"/>
        </w:rPr>
        <w:t>龙湖集团控股有限公司</w:t>
      </w:r>
    </w:p>
    <w:p w:rsidR="00B21BDC" w:rsidRPr="00E02DAA" w:rsidRDefault="00B21BDC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tabs>
          <w:tab w:val="left" w:pos="485"/>
        </w:tabs>
        <w:spacing w:before="1"/>
        <w:ind w:left="196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9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383838"/>
          <w:w w:val="95"/>
          <w:sz w:val="18"/>
          <w:szCs w:val="18"/>
          <w:lang w:eastAsia="zh-CN"/>
        </w:rPr>
        <w:t>金地集团股份有限公司</w:t>
      </w:r>
    </w:p>
    <w:p w:rsidR="00B21BDC" w:rsidRPr="00E02DAA" w:rsidRDefault="00B21BDC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spacing w:before="1"/>
        <w:ind w:left="156"/>
        <w:rPr>
          <w:rFonts w:ascii="KaiTi" w:eastAsia="KaiTi" w:hAnsi="KaiTi"/>
          <w:color w:val="383838"/>
          <w:w w:val="110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10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新城控股集团股份有限公司</w:t>
      </w:r>
    </w:p>
    <w:p w:rsidR="00B21BDC" w:rsidRPr="00E02DAA" w:rsidRDefault="00B21BDC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9"/>
        </w:numPr>
        <w:tabs>
          <w:tab w:val="left" w:pos="486"/>
        </w:tabs>
        <w:ind w:hanging="33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金科地产集团股份有限公司</w:t>
      </w:r>
    </w:p>
    <w:p w:rsidR="00B21BDC" w:rsidRPr="00E02DAA" w:rsidRDefault="00B21BDC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9"/>
        </w:numPr>
        <w:tabs>
          <w:tab w:val="left" w:pos="485"/>
        </w:tabs>
        <w:spacing w:before="1"/>
        <w:ind w:left="484" w:hanging="329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建发房地产集团有限公司</w:t>
      </w: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9"/>
        </w:numPr>
        <w:tabs>
          <w:tab w:val="left" w:pos="488"/>
        </w:tabs>
        <w:ind w:left="487" w:hanging="332"/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w w:val="105"/>
          <w:sz w:val="18"/>
          <w:szCs w:val="18"/>
        </w:rPr>
        <w:t>远洋集团控股有限公司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9"/>
        </w:numPr>
        <w:tabs>
          <w:tab w:val="left" w:pos="476"/>
        </w:tabs>
        <w:ind w:left="475" w:hanging="32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中国铁建房地产集团有限公司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3327" w:space="40"/>
            <w:col w:w="3203"/>
          </w:cols>
        </w:sectPr>
      </w:pPr>
    </w:p>
    <w:p w:rsidR="00B21BDC" w:rsidRPr="00E02DAA" w:rsidRDefault="00B21BDC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spacing w:before="73"/>
        <w:ind w:left="217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15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 xml:space="preserve">杭州滨江房产集团股份有限公司 </w:t>
      </w:r>
      <w:r w:rsidR="00E02DAA" w:rsidRPr="00E02DAA">
        <w:rPr>
          <w:rFonts w:ascii="KaiTi" w:eastAsia="KaiTi" w:hAnsi="KaiTi"/>
          <w:color w:val="383838"/>
          <w:sz w:val="18"/>
          <w:szCs w:val="18"/>
          <w:lang w:eastAsia="zh-CN"/>
        </w:rPr>
        <w:t xml:space="preserve">     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20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中国融通集团有限公司</w:t>
      </w:r>
    </w:p>
    <w:p w:rsidR="00B21BDC" w:rsidRPr="00E02DAA" w:rsidRDefault="00B21BDC">
      <w:pPr>
        <w:pStyle w:val="a3"/>
        <w:spacing w:before="8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8"/>
        </w:numPr>
        <w:tabs>
          <w:tab w:val="left" w:pos="524"/>
        </w:tabs>
        <w:spacing w:before="171"/>
        <w:ind w:hanging="29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北京首都开发控股（集团）</w:t>
      </w:r>
      <w:r w:rsidRPr="00E02DAA">
        <w:rPr>
          <w:rFonts w:ascii="KaiTi" w:eastAsia="KaiTi" w:hAnsi="KaiTi"/>
          <w:color w:val="383838"/>
          <w:spacing w:val="-23"/>
          <w:sz w:val="18"/>
          <w:szCs w:val="18"/>
          <w:lang w:eastAsia="zh-CN"/>
        </w:rPr>
        <w:t>有限公司</w:t>
      </w:r>
      <w:r w:rsidR="00E02DAA" w:rsidRPr="00E02DAA">
        <w:rPr>
          <w:rFonts w:ascii="KaiTi" w:eastAsia="KaiTi" w:hAnsi="KaiTi" w:hint="eastAsia"/>
          <w:color w:val="383838"/>
          <w:spacing w:val="-23"/>
          <w:sz w:val="18"/>
          <w:szCs w:val="18"/>
          <w:lang w:eastAsia="zh-CN"/>
        </w:rPr>
        <w:t xml:space="preserve"> </w:t>
      </w:r>
      <w:r w:rsidR="00E02DAA" w:rsidRPr="00E02DAA">
        <w:rPr>
          <w:rFonts w:ascii="KaiTi" w:eastAsia="KaiTi" w:hAnsi="KaiTi"/>
          <w:color w:val="383838"/>
          <w:spacing w:val="-23"/>
          <w:sz w:val="18"/>
          <w:szCs w:val="18"/>
          <w:lang w:eastAsia="zh-CN"/>
        </w:rPr>
        <w:t xml:space="preserve">  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26</w:t>
      </w:r>
      <w:r w:rsidRPr="00E02DAA">
        <w:rPr>
          <w:rFonts w:ascii="KaiTi" w:eastAsia="KaiTi" w:hAnsi="KaiTi"/>
          <w:color w:val="B85B60"/>
          <w:spacing w:val="34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华侨城集团有限公司</w:t>
      </w:r>
    </w:p>
    <w:p w:rsidR="00B21BDC" w:rsidRPr="00E02DAA" w:rsidRDefault="00B21BDC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pStyle w:val="a4"/>
        <w:numPr>
          <w:ilvl w:val="0"/>
          <w:numId w:val="8"/>
        </w:numPr>
        <w:tabs>
          <w:tab w:val="left" w:pos="516"/>
        </w:tabs>
        <w:spacing w:before="73"/>
        <w:ind w:left="515" w:hanging="284"/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spacing w:val="-9"/>
          <w:w w:val="105"/>
          <w:sz w:val="18"/>
          <w:szCs w:val="18"/>
        </w:rPr>
        <w:t>中交地产股份有限公司</w:t>
      </w:r>
      <w:proofErr w:type="spellEnd"/>
    </w:p>
    <w:p w:rsidR="00B21BDC" w:rsidRPr="00E02DAA" w:rsidRDefault="00B21BDC">
      <w:pPr>
        <w:pStyle w:val="a3"/>
        <w:spacing w:before="12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8"/>
        </w:numPr>
        <w:tabs>
          <w:tab w:val="left" w:pos="525"/>
        </w:tabs>
        <w:ind w:left="524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pacing w:val="-2"/>
          <w:w w:val="105"/>
          <w:sz w:val="18"/>
          <w:szCs w:val="18"/>
          <w:lang w:eastAsia="zh-CN"/>
        </w:rPr>
        <w:t>大悦城控股集团股份有限公司</w:t>
      </w: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ind w:left="23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24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中国电建地产集团有限公司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231"/>
        <w:rPr>
          <w:rFonts w:ascii="KaiTi" w:eastAsia="KaiTi" w:hAnsi="KaiTi"/>
          <w:sz w:val="18"/>
          <w:szCs w:val="18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</w:rPr>
        <w:t xml:space="preserve">25 </w:t>
      </w:r>
      <w:proofErr w:type="spellStart"/>
      <w:r w:rsidRPr="00E02DAA">
        <w:rPr>
          <w:rFonts w:ascii="KaiTi" w:eastAsia="KaiTi" w:hAnsi="KaiTi"/>
          <w:color w:val="383838"/>
          <w:w w:val="105"/>
          <w:sz w:val="18"/>
          <w:szCs w:val="18"/>
        </w:rPr>
        <w:t>世茂集团控股有限公司</w:t>
      </w:r>
      <w:proofErr w:type="spellEnd"/>
    </w:p>
    <w:p w:rsidR="00B21BDC" w:rsidRPr="00E02DAA" w:rsidRDefault="00220FA6">
      <w:pPr>
        <w:pStyle w:val="a4"/>
        <w:numPr>
          <w:ilvl w:val="0"/>
          <w:numId w:val="7"/>
        </w:numPr>
        <w:tabs>
          <w:tab w:val="left" w:pos="475"/>
        </w:tabs>
        <w:spacing w:before="73"/>
        <w:ind w:hanging="313"/>
        <w:rPr>
          <w:rFonts w:ascii="KaiTi" w:eastAsia="KaiTi" w:hAnsi="KaiTi"/>
          <w:sz w:val="18"/>
          <w:szCs w:val="18"/>
        </w:rPr>
      </w:pPr>
      <w:r w:rsidRPr="00E02DAA">
        <w:rPr>
          <w:rFonts w:ascii="KaiTi" w:eastAsia="KaiTi" w:hAnsi="KaiTi"/>
          <w:color w:val="383838"/>
          <w:w w:val="96"/>
          <w:sz w:val="18"/>
          <w:szCs w:val="18"/>
        </w:rPr>
        <w:br w:type="column"/>
      </w:r>
      <w:proofErr w:type="spellStart"/>
      <w:r w:rsidRPr="00E02DAA">
        <w:rPr>
          <w:rFonts w:ascii="KaiTi" w:eastAsia="KaiTi" w:hAnsi="KaiTi"/>
          <w:color w:val="383838"/>
          <w:w w:val="95"/>
          <w:sz w:val="18"/>
          <w:szCs w:val="18"/>
        </w:rPr>
        <w:t>中骏集团控股有限公司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7"/>
        </w:numPr>
        <w:tabs>
          <w:tab w:val="left" w:pos="492"/>
        </w:tabs>
        <w:ind w:left="491" w:hanging="330"/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w w:val="95"/>
          <w:sz w:val="18"/>
          <w:szCs w:val="18"/>
        </w:rPr>
        <w:t>宝龙地产控股有限公司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3"/>
        <w:ind w:left="16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29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四川新希望房地产开发有限公司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58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30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路劲地产集团有限公司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3328" w:space="40"/>
            <w:col w:w="3202"/>
          </w:cols>
        </w:sectPr>
      </w:pPr>
    </w:p>
    <w:p w:rsidR="00B21BDC" w:rsidRPr="00E02DAA" w:rsidRDefault="00B21BDC">
      <w:pPr>
        <w:pStyle w:val="a3"/>
        <w:spacing w:before="2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6"/>
        </w:numPr>
        <w:tabs>
          <w:tab w:val="left" w:pos="526"/>
        </w:tabs>
        <w:spacing w:before="73"/>
        <w:ind w:hanging="304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pacing w:val="1"/>
          <w:sz w:val="18"/>
          <w:szCs w:val="18"/>
          <w:lang w:eastAsia="zh-CN"/>
        </w:rPr>
        <w:t xml:space="preserve">上海中建东孚投资发展有限公司 </w:t>
      </w:r>
      <w:r w:rsidR="00E02DAA" w:rsidRPr="00E02DAA">
        <w:rPr>
          <w:rFonts w:ascii="KaiTi" w:eastAsia="KaiTi" w:hAnsi="KaiTi"/>
          <w:color w:val="383838"/>
          <w:spacing w:val="1"/>
          <w:sz w:val="18"/>
          <w:szCs w:val="18"/>
          <w:lang w:eastAsia="zh-CN"/>
        </w:rPr>
        <w:t xml:space="preserve">    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36</w:t>
      </w:r>
      <w:r w:rsidRPr="00E02DAA">
        <w:rPr>
          <w:rFonts w:ascii="KaiTi" w:eastAsia="KaiTi" w:hAnsi="KaiTi"/>
          <w:color w:val="B85B60"/>
          <w:spacing w:val="12"/>
          <w:sz w:val="18"/>
          <w:szCs w:val="18"/>
          <w:lang w:eastAsia="zh-CN"/>
        </w:rPr>
        <w:t xml:space="preserve"> </w:t>
      </w:r>
      <w:proofErr w:type="gramStart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中冶置业</w:t>
      </w:r>
      <w:proofErr w:type="gramEnd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6"/>
        </w:numPr>
        <w:tabs>
          <w:tab w:val="left" w:pos="525"/>
          <w:tab w:val="left" w:pos="3525"/>
        </w:tabs>
        <w:ind w:left="524" w:hanging="30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大华（集团）有限公司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37</w:t>
      </w:r>
      <w:r w:rsidRPr="00E02DAA">
        <w:rPr>
          <w:rFonts w:ascii="KaiTi" w:eastAsia="KaiTi" w:hAnsi="KaiTi"/>
          <w:color w:val="B85B60"/>
          <w:spacing w:val="14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北京首创城市发展集团有限</w:t>
      </w:r>
      <w:r w:rsidRPr="00E02DAA">
        <w:rPr>
          <w:rFonts w:ascii="KaiTi" w:eastAsia="KaiTi" w:hAnsi="KaiTi"/>
          <w:color w:val="383838"/>
          <w:spacing w:val="-131"/>
          <w:sz w:val="18"/>
          <w:szCs w:val="18"/>
          <w:lang w:eastAsia="zh-CN"/>
        </w:rPr>
        <w:t>公</w:t>
      </w:r>
      <w:r w:rsidRPr="00E02DAA">
        <w:rPr>
          <w:rFonts w:ascii="KaiTi" w:eastAsia="KaiTi" w:hAnsi="KaiTi"/>
          <w:color w:val="DF9572"/>
          <w:sz w:val="18"/>
          <w:szCs w:val="18"/>
          <w:lang w:eastAsia="zh-CN"/>
        </w:rPr>
        <w:t>＊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7A455A">
      <w:pPr>
        <w:tabs>
          <w:tab w:val="left" w:pos="2610"/>
        </w:tabs>
        <w:spacing w:before="167"/>
        <w:ind w:left="221"/>
        <w:rPr>
          <w:rFonts w:ascii="KaiTi" w:eastAsia="KaiTi" w:hAnsi="KaiTi"/>
          <w:sz w:val="18"/>
          <w:szCs w:val="18"/>
          <w:lang w:eastAsia="zh-CN"/>
        </w:rPr>
      </w:pPr>
      <w:r>
        <w:rPr>
          <w:rFonts w:ascii="KaiTi" w:eastAsia="KaiTi" w:hAnsi="KaiTi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9.55pt;margin-top:16.35pt;width:13.4pt;height:10.45pt;z-index:-251658240;mso-position-horizontal-relative:page" filled="f" stroked="f">
            <v:textbox inset="0,0,0,0">
              <w:txbxContent>
                <w:p w:rsidR="00B21BDC" w:rsidRDefault="00220FA6">
                  <w:pPr>
                    <w:spacing w:line="208" w:lineRule="exact"/>
                    <w:rPr>
                      <w:rFonts w:ascii="Times New Roman" w:eastAsia="Times New Roman"/>
                      <w:sz w:val="11"/>
                    </w:rPr>
                  </w:pPr>
                  <w:proofErr w:type="spellStart"/>
                  <w:r>
                    <w:rPr>
                      <w:color w:val="DADADA"/>
                      <w:sz w:val="21"/>
                    </w:rPr>
                    <w:t>产</w:t>
                  </w:r>
                  <w:r>
                    <w:rPr>
                      <w:rFonts w:ascii="Times New Roman" w:eastAsia="Times New Roman"/>
                      <w:color w:val="DADADA"/>
                      <w:sz w:val="11"/>
                    </w:rPr>
                    <w:t>'j</w:t>
                  </w:r>
                  <w:proofErr w:type="spellEnd"/>
                </w:p>
              </w:txbxContent>
            </v:textbox>
            <w10:wrap anchorx="page"/>
          </v:shape>
        </w:pict>
      </w:r>
      <w:r w:rsidR="00220FA6" w:rsidRPr="00E02DAA">
        <w:rPr>
          <w:rFonts w:ascii="KaiTi" w:eastAsia="KaiTi" w:hAnsi="KaiTi"/>
          <w:color w:val="B85B60"/>
          <w:w w:val="107"/>
          <w:sz w:val="18"/>
          <w:szCs w:val="18"/>
          <w:lang w:eastAsia="zh-CN"/>
        </w:rPr>
        <w:t>33</w:t>
      </w:r>
      <w:r w:rsidR="00220FA6"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  </w:t>
      </w:r>
      <w:r w:rsidR="00220FA6"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联发集团有限公司</w:t>
      </w:r>
      <w:r w:rsidR="00220FA6" w:rsidRPr="00E02DAA">
        <w:rPr>
          <w:rFonts w:ascii="KaiTi" w:eastAsia="KaiTi" w:hAnsi="KaiTi"/>
          <w:color w:val="383838"/>
          <w:sz w:val="18"/>
          <w:szCs w:val="18"/>
          <w:lang w:eastAsia="zh-CN"/>
        </w:rPr>
        <w:tab/>
      </w:r>
      <w:r w:rsidR="00220FA6" w:rsidRPr="00E02DAA">
        <w:rPr>
          <w:rFonts w:ascii="KaiTi" w:eastAsia="KaiTi" w:hAnsi="KaiTi"/>
          <w:color w:val="DADADA"/>
          <w:spacing w:val="-136"/>
          <w:w w:val="182"/>
          <w:position w:val="3"/>
          <w:sz w:val="18"/>
          <w:szCs w:val="18"/>
          <w:lang w:eastAsia="zh-CN"/>
        </w:rPr>
        <w:t>:</w:t>
      </w:r>
      <w:proofErr w:type="spellStart"/>
      <w:proofErr w:type="gramStart"/>
      <w:r w:rsidR="00220FA6" w:rsidRPr="00E02DAA">
        <w:rPr>
          <w:rFonts w:ascii="KaiTi" w:eastAsia="KaiTi" w:hAnsi="KaiTi"/>
          <w:color w:val="DADADA"/>
          <w:position w:val="-9"/>
          <w:sz w:val="18"/>
          <w:szCs w:val="18"/>
          <w:lang w:eastAsia="zh-CN"/>
        </w:rPr>
        <w:t>i</w:t>
      </w:r>
      <w:proofErr w:type="spellEnd"/>
      <w:r w:rsidR="00220FA6" w:rsidRPr="00E02DAA">
        <w:rPr>
          <w:rFonts w:ascii="KaiTi" w:eastAsia="KaiTi" w:hAnsi="KaiTi"/>
          <w:color w:val="DADADA"/>
          <w:spacing w:val="10"/>
          <w:position w:val="-9"/>
          <w:sz w:val="18"/>
          <w:szCs w:val="18"/>
          <w:lang w:eastAsia="zh-CN"/>
        </w:rPr>
        <w:t xml:space="preserve"> </w:t>
      </w:r>
      <w:r w:rsidR="00220FA6" w:rsidRPr="00E02DAA">
        <w:rPr>
          <w:rFonts w:ascii="KaiTi" w:eastAsia="KaiTi" w:hAnsi="KaiTi"/>
          <w:color w:val="DADADA"/>
          <w:spacing w:val="-16"/>
          <w:w w:val="182"/>
          <w:position w:val="3"/>
          <w:sz w:val="18"/>
          <w:szCs w:val="18"/>
          <w:lang w:eastAsia="zh-CN"/>
        </w:rPr>
        <w:t>,</w:t>
      </w:r>
      <w:proofErr w:type="gramEnd"/>
    </w:p>
    <w:p w:rsidR="00B21BDC" w:rsidRPr="00E02DAA" w:rsidRDefault="00220FA6">
      <w:pPr>
        <w:pStyle w:val="a3"/>
        <w:spacing w:before="4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</w:p>
    <w:p w:rsidR="00B21BDC" w:rsidRPr="00E02DAA" w:rsidRDefault="00220FA6">
      <w:pPr>
        <w:ind w:left="10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DADADA"/>
          <w:sz w:val="18"/>
          <w:szCs w:val="18"/>
          <w:lang w:eastAsia="zh-CN"/>
        </w:rPr>
        <w:t xml:space="preserve">1: </w:t>
      </w:r>
      <w:r w:rsidR="00E02DAA"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38</w:t>
      </w:r>
      <w:r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中铁置业集团有限公司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3043" w:space="40"/>
            <w:col w:w="3487"/>
          </w:cols>
        </w:sectPr>
      </w:pPr>
    </w:p>
    <w:p w:rsidR="00B21BDC" w:rsidRPr="00E02DAA" w:rsidRDefault="00220FA6">
      <w:pPr>
        <w:tabs>
          <w:tab w:val="left" w:pos="3525"/>
        </w:tabs>
        <w:spacing w:before="107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34  </w:t>
      </w:r>
      <w:proofErr w:type="gramStart"/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佳源集团</w:t>
      </w:r>
      <w:proofErr w:type="gramEnd"/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39</w:t>
      </w:r>
      <w:r w:rsidRPr="00E02DAA">
        <w:rPr>
          <w:rFonts w:ascii="KaiTi" w:eastAsia="KaiTi" w:hAnsi="KaiTi"/>
          <w:color w:val="B85B60"/>
          <w:spacing w:val="26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重庆华宇集团有限公司</w:t>
      </w:r>
    </w:p>
    <w:p w:rsidR="00B21BDC" w:rsidRPr="00E02DAA" w:rsidRDefault="00B21BDC">
      <w:pPr>
        <w:pStyle w:val="a3"/>
        <w:spacing w:before="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tabs>
          <w:tab w:val="left" w:pos="3530"/>
        </w:tabs>
        <w:spacing w:before="73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35 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卓越置业集团有限公司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40</w:t>
      </w:r>
      <w:r w:rsidRPr="00E02DAA">
        <w:rPr>
          <w:rFonts w:ascii="KaiTi" w:eastAsia="KaiTi" w:hAnsi="KaiTi"/>
          <w:color w:val="B85B60"/>
          <w:spacing w:val="12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武汉城市建设集团有限公司</w:t>
      </w: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pStyle w:val="a3"/>
        <w:spacing w:before="72"/>
        <w:ind w:left="23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41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北京金隅集团股份有限公司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23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42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金辉集团股份有限公司</w:t>
      </w:r>
    </w:p>
    <w:p w:rsidR="00B21BDC" w:rsidRPr="00E02DAA" w:rsidRDefault="00220FA6">
      <w:pPr>
        <w:spacing w:before="72"/>
        <w:ind w:left="177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46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仁恒置地集团有限公司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77"/>
        <w:rPr>
          <w:rFonts w:ascii="KaiTi" w:eastAsia="KaiTi" w:hAnsi="KaiTi"/>
          <w:sz w:val="18"/>
          <w:szCs w:val="18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</w:rPr>
        <w:t xml:space="preserve">47 </w:t>
      </w:r>
      <w:proofErr w:type="spellStart"/>
      <w:r w:rsidRPr="00E02DAA">
        <w:rPr>
          <w:rFonts w:ascii="KaiTi" w:eastAsia="KaiTi" w:hAnsi="KaiTi"/>
          <w:color w:val="383838"/>
          <w:w w:val="105"/>
          <w:sz w:val="18"/>
          <w:szCs w:val="18"/>
        </w:rPr>
        <w:t>金融街控股股份有限公司</w:t>
      </w:r>
      <w:proofErr w:type="spellEnd"/>
    </w:p>
    <w:p w:rsidR="00B21BDC" w:rsidRPr="00E02DAA" w:rsidRDefault="00B21BDC">
      <w:pPr>
        <w:rPr>
          <w:rFonts w:ascii="KaiTi" w:eastAsia="KaiTi" w:hAnsi="KaiTi"/>
          <w:sz w:val="18"/>
          <w:szCs w:val="18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3312" w:space="40"/>
            <w:col w:w="3218"/>
          </w:cols>
        </w:sectPr>
      </w:pPr>
    </w:p>
    <w:p w:rsidR="00B21BDC" w:rsidRPr="00E02DAA" w:rsidRDefault="00B21BDC">
      <w:pPr>
        <w:pStyle w:val="a3"/>
        <w:spacing w:before="11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tabs>
          <w:tab w:val="left" w:pos="3529"/>
        </w:tabs>
        <w:spacing w:before="72"/>
        <w:ind w:left="232" w:right="-44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43 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合生创展集团有限公司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w w:val="75"/>
          <w:sz w:val="18"/>
          <w:szCs w:val="18"/>
          <w:lang w:eastAsia="zh-CN"/>
        </w:rPr>
        <w:t>48</w:t>
      </w:r>
      <w:r w:rsidRPr="00E02DAA">
        <w:rPr>
          <w:rFonts w:ascii="KaiTi" w:eastAsia="KaiTi" w:hAnsi="KaiTi"/>
          <w:color w:val="B85B60"/>
          <w:spacing w:val="21"/>
          <w:w w:val="7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75"/>
          <w:sz w:val="18"/>
          <w:szCs w:val="18"/>
          <w:lang w:eastAsia="zh-CN"/>
        </w:rPr>
        <w:t>杭州市城建开发集团</w:t>
      </w:r>
      <w:r w:rsidR="007A455A">
        <w:rPr>
          <w:rFonts w:ascii="KaiTi" w:eastAsia="KaiTi" w:hAnsi="KaiTi" w:hint="eastAsia"/>
          <w:color w:val="383838"/>
          <w:w w:val="75"/>
          <w:sz w:val="18"/>
          <w:szCs w:val="18"/>
          <w:lang w:eastAsia="zh-CN"/>
        </w:rPr>
        <w:t>有</w:t>
      </w:r>
      <w:r w:rsidRPr="00E02DAA">
        <w:rPr>
          <w:rFonts w:ascii="KaiTi" w:eastAsia="KaiTi" w:hAnsi="KaiTi"/>
          <w:color w:val="383838"/>
          <w:w w:val="75"/>
          <w:sz w:val="18"/>
          <w:szCs w:val="18"/>
          <w:lang w:eastAsia="zh-CN"/>
        </w:rPr>
        <w:t>眼公司（大家房产</w:t>
      </w:r>
      <w:r w:rsidRPr="00E02DAA">
        <w:rPr>
          <w:rFonts w:ascii="KaiTi" w:eastAsia="KaiTi" w:hAnsi="KaiTi"/>
          <w:color w:val="383838"/>
          <w:spacing w:val="-14"/>
          <w:w w:val="75"/>
          <w:sz w:val="18"/>
          <w:szCs w:val="18"/>
          <w:lang w:eastAsia="zh-CN"/>
        </w:rPr>
        <w:t>）</w:t>
      </w:r>
    </w:p>
    <w:p w:rsidR="00B21BDC" w:rsidRPr="00E02DAA" w:rsidRDefault="00B21BDC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pStyle w:val="a4"/>
        <w:numPr>
          <w:ilvl w:val="0"/>
          <w:numId w:val="5"/>
        </w:numPr>
        <w:tabs>
          <w:tab w:val="left" w:pos="519"/>
        </w:tabs>
        <w:spacing w:before="72"/>
        <w:ind w:hanging="286"/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w w:val="110"/>
          <w:sz w:val="18"/>
          <w:szCs w:val="18"/>
        </w:rPr>
        <w:t>保利置业集团有限公司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5"/>
        </w:numPr>
        <w:tabs>
          <w:tab w:val="left" w:pos="527"/>
        </w:tabs>
        <w:ind w:left="526" w:hanging="294"/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spacing w:val="-9"/>
          <w:w w:val="105"/>
          <w:sz w:val="18"/>
          <w:szCs w:val="18"/>
        </w:rPr>
        <w:t>德信中国控股有限公司</w:t>
      </w:r>
      <w:proofErr w:type="spellEnd"/>
    </w:p>
    <w:p w:rsidR="00B21BDC" w:rsidRPr="00E02DAA" w:rsidRDefault="00220FA6" w:rsidP="00E02DAA">
      <w:pPr>
        <w:spacing w:before="72"/>
        <w:ind w:left="237"/>
        <w:rPr>
          <w:rFonts w:ascii="KaiTi" w:eastAsia="KaiTi" w:hAnsi="KaiTi"/>
          <w:color w:val="383838"/>
          <w:w w:val="85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  <w:r w:rsidRPr="00E02DAA">
        <w:rPr>
          <w:rFonts w:ascii="KaiTi" w:eastAsia="KaiTi" w:hAnsi="KaiTi"/>
          <w:color w:val="B85B60"/>
          <w:w w:val="85"/>
          <w:sz w:val="18"/>
          <w:szCs w:val="18"/>
          <w:lang w:eastAsia="zh-CN"/>
        </w:rPr>
        <w:t xml:space="preserve">49  </w:t>
      </w:r>
      <w:r w:rsidRPr="00E02DAA">
        <w:rPr>
          <w:rFonts w:ascii="KaiTi" w:eastAsia="KaiTi" w:hAnsi="KaiTi"/>
          <w:color w:val="383838"/>
          <w:w w:val="85"/>
          <w:sz w:val="18"/>
          <w:szCs w:val="18"/>
          <w:lang w:eastAsia="zh-CN"/>
        </w:rPr>
        <w:t>中国葛洲坝集团房地产开发有限公司</w:t>
      </w:r>
    </w:p>
    <w:p w:rsidR="00E02DAA" w:rsidRPr="00E02DAA" w:rsidRDefault="00E02DAA" w:rsidP="00E02DAA">
      <w:pPr>
        <w:spacing w:before="72"/>
        <w:ind w:left="237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4"/>
        </w:numPr>
        <w:tabs>
          <w:tab w:val="left" w:pos="561"/>
          <w:tab w:val="left" w:pos="562"/>
        </w:tabs>
        <w:ind w:hanging="329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福星惠誉控股有限公司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2736" w:space="557"/>
            <w:col w:w="3277"/>
          </w:cols>
        </w:sectPr>
      </w:pPr>
    </w:p>
    <w:p w:rsidR="00B21BDC" w:rsidRPr="00E02DAA" w:rsidRDefault="00B21BDC">
      <w:pPr>
        <w:pStyle w:val="a3"/>
        <w:spacing w:before="2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 w:rsidP="00E02DAA">
      <w:pPr>
        <w:pStyle w:val="a4"/>
        <w:numPr>
          <w:ilvl w:val="0"/>
          <w:numId w:val="4"/>
        </w:numPr>
        <w:tabs>
          <w:tab w:val="left" w:pos="524"/>
          <w:tab w:val="left" w:pos="3524"/>
        </w:tabs>
        <w:spacing w:before="73"/>
        <w:ind w:left="523" w:hanging="304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北京北辰实业股份有限公司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>56</w:t>
      </w:r>
      <w:r w:rsidRPr="00E02DAA">
        <w:rPr>
          <w:rFonts w:ascii="KaiTi" w:eastAsia="KaiTi" w:hAnsi="KaiTi"/>
          <w:color w:val="B85B60"/>
          <w:spacing w:val="18"/>
          <w:w w:val="110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spacing w:val="-6"/>
          <w:w w:val="110"/>
          <w:sz w:val="18"/>
          <w:szCs w:val="18"/>
          <w:lang w:eastAsia="zh-CN"/>
        </w:rPr>
        <w:t>国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贸地产集团有限公司</w:t>
      </w:r>
    </w:p>
    <w:p w:rsidR="00B21BDC" w:rsidRPr="00E02DAA" w:rsidRDefault="00220FA6">
      <w:pPr>
        <w:tabs>
          <w:tab w:val="left" w:pos="3525"/>
        </w:tabs>
        <w:ind w:left="227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52 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星河控股集团有限公司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57</w:t>
      </w:r>
      <w:r w:rsidRPr="00E02DAA">
        <w:rPr>
          <w:rFonts w:ascii="KaiTi" w:eastAsia="KaiTi" w:hAnsi="KaiTi"/>
          <w:color w:val="B85B60"/>
          <w:spacing w:val="25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深业集团有限公司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spacing w:line="216" w:lineRule="exact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53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 xml:space="preserve">东原房地产开发集团有限公司 </w:t>
      </w:r>
      <w:r w:rsid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 xml:space="preserve">   </w:t>
      </w: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58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德杰集团</w:t>
      </w:r>
    </w:p>
    <w:p w:rsidR="00B21BDC" w:rsidRDefault="00B21BDC" w:rsidP="00E02DAA">
      <w:pPr>
        <w:spacing w:line="223" w:lineRule="exact"/>
        <w:rPr>
          <w:rFonts w:ascii="KaiTi" w:eastAsia="KaiTi" w:hAnsi="KaiTi"/>
          <w:color w:val="DADADA"/>
          <w:w w:val="97"/>
          <w:sz w:val="18"/>
          <w:szCs w:val="18"/>
          <w:lang w:eastAsia="zh-CN"/>
        </w:rPr>
      </w:pPr>
    </w:p>
    <w:p w:rsidR="00E02DAA" w:rsidRPr="00E02DAA" w:rsidRDefault="00E02DAA" w:rsidP="00E02DAA">
      <w:pPr>
        <w:spacing w:line="223" w:lineRule="exact"/>
        <w:rPr>
          <w:rFonts w:ascii="KaiTi" w:eastAsia="KaiTi" w:hAnsi="KaiTi"/>
          <w:sz w:val="18"/>
          <w:szCs w:val="18"/>
          <w:lang w:eastAsia="zh-CN"/>
        </w:rPr>
        <w:sectPr w:rsidR="00E02DAA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spacing w:line="46" w:lineRule="exact"/>
        <w:ind w:right="38"/>
        <w:jc w:val="right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DADADA"/>
          <w:w w:val="105"/>
          <w:sz w:val="18"/>
          <w:szCs w:val="18"/>
          <w:lang w:eastAsia="zh-CN"/>
        </w:rPr>
        <w:t>么生</w:t>
      </w:r>
    </w:p>
    <w:p w:rsidR="00B21BDC" w:rsidRPr="00E02DAA" w:rsidRDefault="00220FA6">
      <w:pPr>
        <w:pStyle w:val="a3"/>
        <w:spacing w:line="232" w:lineRule="exact"/>
        <w:ind w:left="227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54 </w:t>
      </w:r>
      <w:proofErr w:type="gramStart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中国港</w:t>
      </w:r>
      <w:proofErr w:type="gramEnd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中旅集团有限公司</w:t>
      </w:r>
    </w:p>
    <w:p w:rsidR="00B21BDC" w:rsidRPr="00E02DAA" w:rsidRDefault="00220FA6">
      <w:pPr>
        <w:spacing w:before="29"/>
        <w:ind w:left="227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59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中建三局地产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3053" w:space="244"/>
            <w:col w:w="3273"/>
          </w:cols>
        </w:sectPr>
      </w:pPr>
    </w:p>
    <w:p w:rsidR="00B21BDC" w:rsidRPr="00E02DAA" w:rsidRDefault="00B21BDC">
      <w:pPr>
        <w:pStyle w:val="a3"/>
        <w:spacing w:before="10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tabs>
          <w:tab w:val="left" w:pos="3526"/>
        </w:tabs>
        <w:spacing w:before="72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55 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深圳地铁集</w:t>
      </w:r>
      <w:r w:rsidRPr="00E02DAA">
        <w:rPr>
          <w:rFonts w:ascii="KaiTi" w:eastAsia="KaiTi" w:hAnsi="KaiTi"/>
          <w:color w:val="383838"/>
          <w:spacing w:val="13"/>
          <w:w w:val="105"/>
          <w:sz w:val="18"/>
          <w:szCs w:val="18"/>
          <w:lang w:eastAsia="zh-CN"/>
        </w:rPr>
        <w:t>团</w:t>
      </w:r>
      <w:r w:rsidRPr="00E02DAA">
        <w:rPr>
          <w:rFonts w:ascii="KaiTi" w:eastAsia="KaiTi" w:hAnsi="KaiTi"/>
          <w:color w:val="DF9572"/>
          <w:w w:val="105"/>
          <w:sz w:val="18"/>
          <w:szCs w:val="18"/>
          <w:lang w:eastAsia="zh-CN"/>
        </w:rPr>
        <w:t>*</w:t>
      </w:r>
      <w:r w:rsidRPr="00E02DAA">
        <w:rPr>
          <w:rFonts w:ascii="KaiTi" w:eastAsia="KaiTi" w:hAnsi="KaiTi"/>
          <w:color w:val="DF9572"/>
          <w:w w:val="105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60</w:t>
      </w:r>
      <w:r w:rsidRPr="00E02DAA">
        <w:rPr>
          <w:rFonts w:ascii="KaiTi" w:eastAsia="KaiTi" w:hAnsi="KaiTi"/>
          <w:color w:val="B85B60"/>
          <w:spacing w:val="8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时代大地控股有限公司</w:t>
      </w:r>
    </w:p>
    <w:p w:rsidR="00B21BDC" w:rsidRPr="00E02DAA" w:rsidRDefault="00B21BDC">
      <w:pPr>
        <w:pStyle w:val="a3"/>
        <w:spacing w:before="12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4"/>
        <w:numPr>
          <w:ilvl w:val="0"/>
          <w:numId w:val="3"/>
        </w:numPr>
        <w:tabs>
          <w:tab w:val="left" w:pos="524"/>
        </w:tabs>
        <w:ind w:hanging="295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pacing w:val="-4"/>
          <w:w w:val="110"/>
          <w:sz w:val="18"/>
          <w:szCs w:val="18"/>
          <w:lang w:eastAsia="zh-CN"/>
        </w:rPr>
        <w:t>北京城建投资发展股份有限公司</w:t>
      </w:r>
      <w:r w:rsidR="00E02DAA">
        <w:rPr>
          <w:rFonts w:ascii="KaiTi" w:eastAsia="KaiTi" w:hAnsi="KaiTi" w:hint="eastAsia"/>
          <w:color w:val="383838"/>
          <w:spacing w:val="-4"/>
          <w:w w:val="110"/>
          <w:sz w:val="18"/>
          <w:szCs w:val="18"/>
          <w:lang w:eastAsia="zh-CN"/>
        </w:rPr>
        <w:t xml:space="preserve"> </w:t>
      </w:r>
      <w:r w:rsidR="00E02DAA">
        <w:rPr>
          <w:rFonts w:ascii="KaiTi" w:eastAsia="KaiTi" w:hAnsi="KaiTi"/>
          <w:color w:val="383838"/>
          <w:spacing w:val="-4"/>
          <w:w w:val="110"/>
          <w:sz w:val="18"/>
          <w:szCs w:val="18"/>
          <w:lang w:eastAsia="zh-CN"/>
        </w:rPr>
        <w:t xml:space="preserve">  </w:t>
      </w:r>
      <w:r w:rsidRPr="00E02DAA">
        <w:rPr>
          <w:rFonts w:ascii="KaiTi" w:eastAsia="KaiTi" w:hAnsi="KaiTi"/>
          <w:color w:val="B85B60"/>
          <w:w w:val="110"/>
          <w:position w:val="1"/>
          <w:sz w:val="18"/>
          <w:szCs w:val="18"/>
          <w:lang w:eastAsia="zh-CN"/>
        </w:rPr>
        <w:t>66</w:t>
      </w:r>
      <w:r w:rsidRPr="00E02DAA">
        <w:rPr>
          <w:rFonts w:ascii="KaiTi" w:eastAsia="KaiTi" w:hAnsi="KaiTi"/>
          <w:color w:val="B85B60"/>
          <w:spacing w:val="9"/>
          <w:w w:val="110"/>
          <w:position w:val="1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10"/>
          <w:position w:val="1"/>
          <w:sz w:val="18"/>
          <w:szCs w:val="18"/>
          <w:lang w:eastAsia="zh-CN"/>
        </w:rPr>
        <w:t>爱家集团</w:t>
      </w:r>
    </w:p>
    <w:p w:rsidR="00B21BDC" w:rsidRPr="00E02DAA" w:rsidRDefault="00B21BDC">
      <w:pPr>
        <w:pStyle w:val="a3"/>
        <w:spacing w:before="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pStyle w:val="a4"/>
        <w:numPr>
          <w:ilvl w:val="0"/>
          <w:numId w:val="3"/>
        </w:numPr>
        <w:tabs>
          <w:tab w:val="left" w:pos="526"/>
        </w:tabs>
        <w:spacing w:before="80"/>
        <w:ind w:left="525" w:hanging="297"/>
        <w:rPr>
          <w:rFonts w:ascii="KaiTi" w:eastAsia="KaiTi" w:hAnsi="KaiTi"/>
          <w:sz w:val="18"/>
          <w:szCs w:val="18"/>
        </w:rPr>
      </w:pPr>
      <w:proofErr w:type="spellStart"/>
      <w:r w:rsidRPr="00E02DAA">
        <w:rPr>
          <w:rFonts w:ascii="KaiTi" w:eastAsia="KaiTi" w:hAnsi="KaiTi"/>
          <w:color w:val="383838"/>
          <w:w w:val="105"/>
          <w:sz w:val="18"/>
          <w:szCs w:val="18"/>
        </w:rPr>
        <w:t>上海建工房产有限公司</w:t>
      </w:r>
      <w:proofErr w:type="spellEnd"/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4"/>
        <w:numPr>
          <w:ilvl w:val="0"/>
          <w:numId w:val="3"/>
        </w:numPr>
        <w:tabs>
          <w:tab w:val="left" w:pos="526"/>
        </w:tabs>
        <w:ind w:left="525" w:hanging="297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pacing w:val="-7"/>
          <w:w w:val="105"/>
          <w:sz w:val="18"/>
          <w:szCs w:val="18"/>
          <w:lang w:eastAsia="zh-CN"/>
        </w:rPr>
        <w:t>上海陆家嘴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（集团）有限公司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ind w:left="228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64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深圳市南山房地产开发有限公司</w:t>
      </w:r>
    </w:p>
    <w:p w:rsidR="00B21BDC" w:rsidRPr="00E02DAA" w:rsidRDefault="00B21BDC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spacing w:before="1"/>
        <w:ind w:left="228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65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中建信和地产有限公司</w:t>
      </w:r>
    </w:p>
    <w:p w:rsidR="00B21BDC" w:rsidRDefault="00220FA6" w:rsidP="00E02DAA">
      <w:pPr>
        <w:spacing w:before="73"/>
        <w:ind w:left="81"/>
        <w:rPr>
          <w:rFonts w:ascii="KaiTi" w:eastAsia="KaiTi" w:hAnsi="KaiTi"/>
          <w:color w:val="383838"/>
          <w:w w:val="75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  <w:r w:rsidRPr="00E02DAA">
        <w:rPr>
          <w:rFonts w:ascii="KaiTi" w:eastAsia="KaiTi" w:hAnsi="KaiTi"/>
          <w:color w:val="B85B60"/>
          <w:w w:val="75"/>
          <w:sz w:val="18"/>
          <w:szCs w:val="18"/>
          <w:lang w:eastAsia="zh-CN"/>
        </w:rPr>
        <w:t>67</w:t>
      </w:r>
      <w:r w:rsidR="00E02DAA">
        <w:rPr>
          <w:rFonts w:ascii="KaiTi" w:eastAsia="KaiTi" w:hAnsi="KaiTi"/>
          <w:color w:val="B85B60"/>
          <w:w w:val="7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75"/>
          <w:sz w:val="18"/>
          <w:szCs w:val="18"/>
          <w:lang w:eastAsia="zh-CN"/>
        </w:rPr>
        <w:t>成都兴城人居地产投资集团股份有限公司</w:t>
      </w:r>
    </w:p>
    <w:p w:rsidR="00E02DAA" w:rsidRPr="00E02DAA" w:rsidRDefault="00E02DAA" w:rsidP="00E02DAA">
      <w:pPr>
        <w:spacing w:before="73"/>
        <w:ind w:left="81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tabs>
          <w:tab w:val="left" w:pos="392"/>
        </w:tabs>
        <w:ind w:left="8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>68</w:t>
      </w: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ab/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龙</w:t>
      </w:r>
      <w:proofErr w:type="gramStart"/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记泰信实业</w:t>
      </w:r>
      <w:proofErr w:type="gramEnd"/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集团有限公司</w:t>
      </w:r>
    </w:p>
    <w:p w:rsidR="00B21BDC" w:rsidRPr="00E02DAA" w:rsidRDefault="00B21BDC">
      <w:pPr>
        <w:pStyle w:val="a3"/>
        <w:spacing w:before="12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8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69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广东粤海控股集团有限公司</w:t>
      </w: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8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70</w:t>
      </w:r>
      <w:r w:rsidRPr="00E02DAA">
        <w:rPr>
          <w:rFonts w:ascii="KaiTi" w:eastAsia="KaiTi" w:hAnsi="KaiTi"/>
          <w:color w:val="B85B60"/>
          <w:spacing w:val="17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上海城建置业发展有限公司</w:t>
      </w: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3405" w:space="40"/>
            <w:col w:w="3125"/>
          </w:cols>
        </w:sectPr>
      </w:pPr>
    </w:p>
    <w:p w:rsidR="00B21BDC" w:rsidRPr="00E02DAA" w:rsidRDefault="00B21BDC">
      <w:pPr>
        <w:pStyle w:val="a3"/>
        <w:spacing w:before="1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tabs>
          <w:tab w:val="left" w:pos="521"/>
        </w:tabs>
        <w:spacing w:before="80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80"/>
          <w:sz w:val="18"/>
          <w:szCs w:val="18"/>
          <w:lang w:eastAsia="zh-CN"/>
        </w:rPr>
        <w:t>71</w:t>
      </w:r>
      <w:r w:rsidRPr="00E02DAA">
        <w:rPr>
          <w:rFonts w:ascii="KaiTi" w:eastAsia="KaiTi" w:hAnsi="KaiTi"/>
          <w:color w:val="B85B60"/>
          <w:w w:val="80"/>
          <w:sz w:val="18"/>
          <w:szCs w:val="18"/>
          <w:lang w:eastAsia="zh-CN"/>
        </w:rPr>
        <w:tab/>
      </w:r>
      <w:proofErr w:type="gramStart"/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颐居建设</w:t>
      </w:r>
      <w:proofErr w:type="gramEnd"/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集团有限公司</w:t>
      </w:r>
    </w:p>
    <w:p w:rsidR="00B21BDC" w:rsidRPr="00E02DAA" w:rsidRDefault="00220FA6">
      <w:pPr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72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金侨投资控股有限公司</w:t>
      </w:r>
    </w:p>
    <w:p w:rsidR="00E02DAA" w:rsidRDefault="00220FA6" w:rsidP="00E02DAA">
      <w:pPr>
        <w:spacing w:before="73"/>
        <w:ind w:left="22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</w:p>
    <w:p w:rsidR="00E02DAA" w:rsidRPr="00E02DAA" w:rsidRDefault="00220FA6" w:rsidP="00E02DAA">
      <w:pPr>
        <w:spacing w:before="73"/>
        <w:ind w:left="22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76 </w:t>
      </w:r>
      <w:proofErr w:type="gramStart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众安集团</w:t>
      </w:r>
      <w:proofErr w:type="gramEnd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有限公</w:t>
      </w:r>
      <w:bookmarkStart w:id="0" w:name="_GoBack"/>
      <w:bookmarkEnd w:id="0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司</w:t>
      </w:r>
    </w:p>
    <w:p w:rsidR="00B21BDC" w:rsidRPr="00E02DAA" w:rsidRDefault="00220FA6" w:rsidP="00E02DAA">
      <w:pPr>
        <w:spacing w:before="73"/>
        <w:ind w:left="222"/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num="2" w:space="720" w:equalWidth="0">
            <w:col w:w="2971" w:space="332"/>
            <w:col w:w="3267"/>
          </w:cols>
        </w:sect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77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江苏水利地产</w:t>
      </w:r>
    </w:p>
    <w:p w:rsidR="00B21BDC" w:rsidRPr="00E02DAA" w:rsidRDefault="00220FA6">
      <w:pPr>
        <w:pStyle w:val="a4"/>
        <w:numPr>
          <w:ilvl w:val="0"/>
          <w:numId w:val="2"/>
        </w:numPr>
        <w:tabs>
          <w:tab w:val="left" w:pos="524"/>
          <w:tab w:val="left" w:pos="6096"/>
        </w:tabs>
        <w:spacing w:before="72"/>
        <w:ind w:hanging="30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郑州绿都地产集团股份有限公司</w:t>
      </w:r>
      <w:r w:rsidRPr="00E02DAA">
        <w:rPr>
          <w:rFonts w:ascii="KaiTi" w:eastAsia="KaiTi" w:hAnsi="KaiTi"/>
          <w:color w:val="383838"/>
          <w:spacing w:val="-30"/>
          <w:w w:val="105"/>
          <w:sz w:val="18"/>
          <w:szCs w:val="18"/>
          <w:lang w:eastAsia="zh-CN"/>
        </w:rPr>
        <w:t xml:space="preserve"> </w:t>
      </w:r>
      <w:r w:rsidR="00E02DAA" w:rsidRPr="00E02DAA">
        <w:rPr>
          <w:rFonts w:ascii="KaiTi" w:eastAsia="KaiTi" w:hAnsi="KaiTi"/>
          <w:color w:val="383838"/>
          <w:spacing w:val="-30"/>
          <w:w w:val="105"/>
          <w:sz w:val="18"/>
          <w:szCs w:val="18"/>
          <w:lang w:eastAsia="zh-CN"/>
        </w:rPr>
        <w:t xml:space="preserve">    </w:t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78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中新集团有限公</w:t>
      </w:r>
      <w:r w:rsidRPr="00E02DAA">
        <w:rPr>
          <w:rFonts w:ascii="KaiTi" w:eastAsia="KaiTi" w:hAnsi="KaiTi"/>
          <w:color w:val="383838"/>
          <w:spacing w:val="-105"/>
          <w:w w:val="105"/>
          <w:sz w:val="18"/>
          <w:szCs w:val="18"/>
          <w:lang w:eastAsia="zh-CN"/>
        </w:rPr>
        <w:t>司</w:t>
      </w:r>
      <w:r w:rsidRPr="00E02DAA">
        <w:rPr>
          <w:rFonts w:ascii="KaiTi" w:eastAsia="KaiTi" w:hAnsi="KaiTi"/>
          <w:color w:val="DF9572"/>
          <w:w w:val="105"/>
          <w:sz w:val="18"/>
          <w:szCs w:val="18"/>
          <w:lang w:eastAsia="zh-CN"/>
        </w:rPr>
        <w:t>＊</w:t>
      </w:r>
      <w:r w:rsidRPr="00E02DAA">
        <w:rPr>
          <w:rFonts w:ascii="KaiTi" w:eastAsia="KaiTi" w:hAnsi="KaiTi"/>
          <w:color w:val="DF9572"/>
          <w:w w:val="105"/>
          <w:sz w:val="18"/>
          <w:szCs w:val="18"/>
          <w:lang w:eastAsia="zh-CN"/>
        </w:rPr>
        <w:tab/>
      </w:r>
    </w:p>
    <w:p w:rsidR="00B21BDC" w:rsidRPr="00E02DAA" w:rsidRDefault="00220FA6">
      <w:pPr>
        <w:pStyle w:val="a4"/>
        <w:numPr>
          <w:ilvl w:val="0"/>
          <w:numId w:val="2"/>
        </w:numPr>
        <w:tabs>
          <w:tab w:val="left" w:pos="527"/>
        </w:tabs>
        <w:spacing w:before="195"/>
        <w:ind w:left="526" w:hanging="305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pacing w:val="-5"/>
          <w:w w:val="105"/>
          <w:sz w:val="18"/>
          <w:szCs w:val="18"/>
          <w:lang w:eastAsia="zh-CN"/>
        </w:rPr>
        <w:t xml:space="preserve">财信地产发展集团股份有限公司 </w:t>
      </w:r>
      <w:r w:rsidR="00E02DAA" w:rsidRPr="00E02DAA">
        <w:rPr>
          <w:rFonts w:ascii="KaiTi" w:eastAsia="KaiTi" w:hAnsi="KaiTi"/>
          <w:color w:val="383838"/>
          <w:spacing w:val="-5"/>
          <w:w w:val="105"/>
          <w:sz w:val="18"/>
          <w:szCs w:val="18"/>
          <w:lang w:eastAsia="zh-CN"/>
        </w:rPr>
        <w:t xml:space="preserve">   </w:t>
      </w: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>79</w:t>
      </w:r>
      <w:r w:rsidRPr="00E02DAA">
        <w:rPr>
          <w:rFonts w:ascii="KaiTi" w:eastAsia="KaiTi" w:hAnsi="KaiTi"/>
          <w:color w:val="B85B60"/>
          <w:spacing w:val="6"/>
          <w:w w:val="105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天地源股份有限公司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75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苏州新建元控股集团有限公司</w:t>
      </w:r>
      <w:r w:rsidR="00E02DAA" w:rsidRPr="00E02DAA">
        <w:rPr>
          <w:rFonts w:ascii="KaiTi" w:eastAsia="KaiTi" w:hAnsi="KaiTi" w:hint="eastAsia"/>
          <w:color w:val="383838"/>
          <w:w w:val="110"/>
          <w:sz w:val="18"/>
          <w:szCs w:val="18"/>
          <w:lang w:eastAsia="zh-CN"/>
        </w:rPr>
        <w:t xml:space="preserve"> </w:t>
      </w:r>
      <w:r w:rsidR="00E02DAA"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 xml:space="preserve"> </w:t>
      </w:r>
      <w:r w:rsidR="00E02DAA"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80 </w:t>
      </w:r>
      <w:proofErr w:type="gramStart"/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永同昌</w:t>
      </w:r>
      <w:proofErr w:type="gramEnd"/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集团</w:t>
      </w:r>
    </w:p>
    <w:p w:rsidR="00B21BDC" w:rsidRPr="00E02DAA" w:rsidRDefault="00B21BDC">
      <w:pPr>
        <w:pStyle w:val="a3"/>
        <w:spacing w:before="11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B21BDC">
      <w:pPr>
        <w:rPr>
          <w:rFonts w:ascii="KaiTi" w:eastAsia="KaiTi" w:hAnsi="KaiTi"/>
          <w:sz w:val="18"/>
          <w:szCs w:val="18"/>
          <w:lang w:eastAsia="zh-CN"/>
        </w:rPr>
        <w:sectPr w:rsidR="00B21BDC" w:rsidRPr="00E02DAA">
          <w:type w:val="continuous"/>
          <w:pgSz w:w="6570" w:h="31660"/>
          <w:pgMar w:top="0" w:right="0" w:bottom="0" w:left="0" w:header="720" w:footer="720" w:gutter="0"/>
          <w:cols w:space="720"/>
        </w:sectPr>
      </w:pPr>
    </w:p>
    <w:p w:rsidR="00B21BDC" w:rsidRPr="00E02DAA" w:rsidRDefault="00220FA6">
      <w:pPr>
        <w:pStyle w:val="a4"/>
        <w:numPr>
          <w:ilvl w:val="0"/>
          <w:numId w:val="1"/>
        </w:numPr>
        <w:tabs>
          <w:tab w:val="left" w:pos="528"/>
        </w:tabs>
        <w:spacing w:before="73"/>
        <w:ind w:hanging="30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 xml:space="preserve">湖北联投集团有限公司 </w:t>
      </w:r>
    </w:p>
    <w:p w:rsidR="00B21BDC" w:rsidRPr="00E02DAA" w:rsidRDefault="00220FA6">
      <w:pPr>
        <w:pStyle w:val="a4"/>
        <w:numPr>
          <w:ilvl w:val="0"/>
          <w:numId w:val="1"/>
        </w:numPr>
        <w:tabs>
          <w:tab w:val="left" w:pos="527"/>
        </w:tabs>
        <w:spacing w:before="143"/>
        <w:ind w:left="526" w:hanging="30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华董（中国）有限公司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228"/>
        <w:rPr>
          <w:rFonts w:ascii="KaiTi" w:eastAsia="KaiTi" w:hAnsi="KaiTi"/>
          <w:sz w:val="18"/>
          <w:szCs w:val="18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</w:rPr>
        <w:t xml:space="preserve">83 </w:t>
      </w:r>
      <w:proofErr w:type="spellStart"/>
      <w:r w:rsidRPr="00E02DAA">
        <w:rPr>
          <w:rFonts w:ascii="KaiTi" w:eastAsia="KaiTi" w:hAnsi="KaiTi"/>
          <w:color w:val="383838"/>
          <w:w w:val="105"/>
          <w:sz w:val="18"/>
          <w:szCs w:val="18"/>
        </w:rPr>
        <w:t>正黄集团有限公司</w:t>
      </w:r>
      <w:proofErr w:type="spellEnd"/>
    </w:p>
    <w:p w:rsidR="00B21BDC" w:rsidRPr="00E02DAA" w:rsidRDefault="00B21BDC">
      <w:pPr>
        <w:pStyle w:val="a3"/>
        <w:spacing w:before="12"/>
        <w:rPr>
          <w:rFonts w:ascii="KaiTi" w:eastAsia="KaiTi" w:hAnsi="KaiTi"/>
          <w:sz w:val="18"/>
          <w:szCs w:val="18"/>
        </w:rPr>
      </w:pPr>
    </w:p>
    <w:p w:rsidR="00B21BDC" w:rsidRPr="00E02DAA" w:rsidRDefault="00220FA6">
      <w:pPr>
        <w:pStyle w:val="a3"/>
        <w:ind w:left="226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84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武汉城投房产集团有限公司</w:t>
      </w:r>
    </w:p>
    <w:p w:rsidR="00B21BDC" w:rsidRPr="00E02DAA" w:rsidRDefault="00B21BDC">
      <w:pPr>
        <w:pStyle w:val="a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ind w:left="228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85 </w:t>
      </w:r>
      <w:proofErr w:type="gramStart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滩坊恒信建设</w:t>
      </w:r>
      <w:proofErr w:type="gramEnd"/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集团有限公 司</w:t>
      </w:r>
    </w:p>
    <w:p w:rsidR="00B21BDC" w:rsidRPr="00E02DAA" w:rsidRDefault="00B21BDC">
      <w:pPr>
        <w:pStyle w:val="a3"/>
        <w:spacing w:line="249" w:lineRule="exact"/>
        <w:ind w:left="2930" w:right="-44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spacing w:before="3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91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山东儒辰控股集团有限公司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92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浙江建杭置业有限公司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spacing w:before="1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93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合能投资有限公司</w:t>
      </w:r>
    </w:p>
    <w:p w:rsidR="00B21BDC" w:rsidRPr="00E02DAA" w:rsidRDefault="00B21BDC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spacing w:before="1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94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中建智地置业有限公司</w:t>
      </w:r>
    </w:p>
    <w:p w:rsidR="00B21BDC" w:rsidRPr="00E02DAA" w:rsidRDefault="00B21BDC">
      <w:pPr>
        <w:pStyle w:val="a3"/>
        <w:spacing w:before="5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spacing w:before="1"/>
        <w:ind w:left="221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95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中建七局地产集团</w:t>
      </w:r>
    </w:p>
    <w:p w:rsidR="00B21BDC" w:rsidRPr="00E02DAA" w:rsidRDefault="00220FA6">
      <w:pPr>
        <w:spacing w:before="73"/>
        <w:ind w:left="11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sz w:val="18"/>
          <w:szCs w:val="18"/>
          <w:lang w:eastAsia="zh-CN"/>
        </w:rPr>
        <w:br w:type="column"/>
      </w: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 xml:space="preserve">86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四川圣桴集团有限公司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ind w:left="109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90"/>
          <w:sz w:val="18"/>
          <w:szCs w:val="18"/>
          <w:lang w:eastAsia="zh-CN"/>
        </w:rPr>
        <w:t xml:space="preserve">87 </w:t>
      </w:r>
      <w:r w:rsidRPr="00E02DAA">
        <w:rPr>
          <w:rFonts w:ascii="KaiTi" w:eastAsia="KaiTi" w:hAnsi="KaiTi"/>
          <w:color w:val="383838"/>
          <w:w w:val="90"/>
          <w:sz w:val="18"/>
          <w:szCs w:val="18"/>
          <w:lang w:eastAsia="zh-CN"/>
        </w:rPr>
        <w:t>陕西建工房地产开发集团有限公司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1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88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东投地产集团有限公司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ind w:left="110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89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河南信友置业集团有限公司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1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05"/>
          <w:sz w:val="18"/>
          <w:szCs w:val="18"/>
          <w:lang w:eastAsia="zh-CN"/>
        </w:rPr>
        <w:t xml:space="preserve">90 </w:t>
      </w:r>
      <w:r w:rsidRPr="00E02DAA">
        <w:rPr>
          <w:rFonts w:ascii="KaiTi" w:eastAsia="KaiTi" w:hAnsi="KaiTi"/>
          <w:color w:val="383838"/>
          <w:w w:val="105"/>
          <w:sz w:val="18"/>
          <w:szCs w:val="18"/>
          <w:lang w:eastAsia="zh-CN"/>
        </w:rPr>
        <w:t>润达丰控股集团有限公司</w:t>
      </w:r>
    </w:p>
    <w:p w:rsidR="00B21BDC" w:rsidRPr="00E02DAA" w:rsidRDefault="00B21BDC">
      <w:pPr>
        <w:pStyle w:val="a3"/>
        <w:spacing w:before="3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pStyle w:val="a3"/>
        <w:spacing w:before="1"/>
        <w:ind w:left="11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90"/>
          <w:sz w:val="18"/>
          <w:szCs w:val="18"/>
          <w:lang w:eastAsia="zh-CN"/>
        </w:rPr>
        <w:t xml:space="preserve">96 </w:t>
      </w:r>
      <w:r w:rsidRPr="00E02DAA">
        <w:rPr>
          <w:rFonts w:ascii="KaiTi" w:eastAsia="KaiTi" w:hAnsi="KaiTi"/>
          <w:color w:val="383838"/>
          <w:w w:val="90"/>
          <w:sz w:val="18"/>
          <w:szCs w:val="18"/>
          <w:lang w:eastAsia="zh-CN"/>
        </w:rPr>
        <w:t>苏喃厄孺新技术产股份有限公司</w:t>
      </w:r>
    </w:p>
    <w:p w:rsidR="00B21BDC" w:rsidRPr="00E02DAA" w:rsidRDefault="00B21BDC">
      <w:pPr>
        <w:pStyle w:val="a3"/>
        <w:spacing w:before="7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12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97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中华企业股份有限公司</w:t>
      </w:r>
    </w:p>
    <w:p w:rsidR="00B21BDC" w:rsidRPr="00E02DAA" w:rsidRDefault="00B21BDC">
      <w:pPr>
        <w:pStyle w:val="a3"/>
        <w:spacing w:before="12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1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sz w:val="18"/>
          <w:szCs w:val="18"/>
          <w:lang w:eastAsia="zh-CN"/>
        </w:rPr>
        <w:t xml:space="preserve">98 </w:t>
      </w:r>
      <w:r w:rsidRPr="00E02DAA">
        <w:rPr>
          <w:rFonts w:ascii="KaiTi" w:eastAsia="KaiTi" w:hAnsi="KaiTi"/>
          <w:color w:val="383838"/>
          <w:sz w:val="18"/>
          <w:szCs w:val="18"/>
          <w:lang w:eastAsia="zh-CN"/>
        </w:rPr>
        <w:t>深圳控股有限公司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>
      <w:pPr>
        <w:ind w:left="11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>99</w:t>
      </w:r>
      <w:r w:rsidRPr="00E02DAA">
        <w:rPr>
          <w:rFonts w:ascii="KaiTi" w:eastAsia="KaiTi" w:hAnsi="KaiTi"/>
          <w:color w:val="B85B60"/>
          <w:spacing w:val="2"/>
          <w:w w:val="110"/>
          <w:sz w:val="18"/>
          <w:szCs w:val="18"/>
          <w:lang w:eastAsia="zh-CN"/>
        </w:rPr>
        <w:t xml:space="preserve"> </w:t>
      </w:r>
      <w:proofErr w:type="gramStart"/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象</w:t>
      </w:r>
      <w:proofErr w:type="gramEnd"/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屿地产集团有限公司</w:t>
      </w:r>
    </w:p>
    <w:p w:rsidR="00B21BDC" w:rsidRPr="00E02DAA" w:rsidRDefault="00B21BDC">
      <w:pPr>
        <w:pStyle w:val="a3"/>
        <w:spacing w:before="6"/>
        <w:rPr>
          <w:rFonts w:ascii="KaiTi" w:eastAsia="KaiTi" w:hAnsi="KaiTi"/>
          <w:sz w:val="18"/>
          <w:szCs w:val="18"/>
          <w:lang w:eastAsia="zh-CN"/>
        </w:rPr>
      </w:pPr>
    </w:p>
    <w:p w:rsidR="00B21BDC" w:rsidRPr="00E02DAA" w:rsidRDefault="00220FA6" w:rsidP="00E02DAA">
      <w:pPr>
        <w:ind w:left="73"/>
        <w:rPr>
          <w:rFonts w:ascii="KaiTi" w:eastAsia="KaiTi" w:hAnsi="KaiTi"/>
          <w:sz w:val="18"/>
          <w:szCs w:val="18"/>
          <w:lang w:eastAsia="zh-CN"/>
        </w:rPr>
      </w:pPr>
      <w:r w:rsidRPr="00E02DAA">
        <w:rPr>
          <w:rFonts w:ascii="KaiTi" w:eastAsia="KaiTi" w:hAnsi="KaiTi"/>
          <w:color w:val="B85B60"/>
          <w:w w:val="110"/>
          <w:sz w:val="18"/>
          <w:szCs w:val="18"/>
          <w:lang w:eastAsia="zh-CN"/>
        </w:rPr>
        <w:t>100</w:t>
      </w:r>
      <w:r w:rsidRPr="00E02DAA">
        <w:rPr>
          <w:rFonts w:ascii="KaiTi" w:eastAsia="KaiTi" w:hAnsi="KaiTi"/>
          <w:color w:val="B85B60"/>
          <w:spacing w:val="15"/>
          <w:w w:val="110"/>
          <w:sz w:val="18"/>
          <w:szCs w:val="18"/>
          <w:lang w:eastAsia="zh-CN"/>
        </w:rPr>
        <w:t xml:space="preserve"> </w:t>
      </w:r>
      <w:r w:rsidRPr="00E02DAA">
        <w:rPr>
          <w:rFonts w:ascii="KaiTi" w:eastAsia="KaiTi" w:hAnsi="KaiTi"/>
          <w:color w:val="383838"/>
          <w:w w:val="110"/>
          <w:sz w:val="18"/>
          <w:szCs w:val="18"/>
          <w:lang w:eastAsia="zh-CN"/>
        </w:rPr>
        <w:t>北京建工集团有限公司</w:t>
      </w:r>
    </w:p>
    <w:sectPr w:rsidR="00B21BDC" w:rsidRPr="00E02DAA">
      <w:type w:val="continuous"/>
      <w:pgSz w:w="6570" w:h="31660"/>
      <w:pgMar w:top="0" w:right="0" w:bottom="0" w:left="0" w:header="720" w:footer="720" w:gutter="0"/>
      <w:cols w:num="2" w:space="720" w:equalWidth="0">
        <w:col w:w="3312" w:space="101"/>
        <w:col w:w="315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KaiTi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B5458"/>
    <w:multiLevelType w:val="hybridMultilevel"/>
    <w:tmpl w:val="0388EBD6"/>
    <w:lvl w:ilvl="0" w:tplc="33140A9E">
      <w:start w:val="16"/>
      <w:numFmt w:val="decimal"/>
      <w:lvlText w:val="%1"/>
      <w:lvlJc w:val="left"/>
      <w:pPr>
        <w:ind w:left="485" w:hanging="331"/>
      </w:pPr>
      <w:rPr>
        <w:rFonts w:ascii="Times New Roman" w:eastAsia="Times New Roman" w:hAnsi="Times New Roman" w:cs="Times New Roman" w:hint="default"/>
        <w:color w:val="B85B60"/>
        <w:w w:val="107"/>
        <w:sz w:val="15"/>
        <w:szCs w:val="15"/>
      </w:rPr>
    </w:lvl>
    <w:lvl w:ilvl="1" w:tplc="8B5E1132">
      <w:numFmt w:val="bullet"/>
      <w:lvlText w:val="•"/>
      <w:lvlJc w:val="left"/>
      <w:pPr>
        <w:ind w:left="751" w:hanging="331"/>
      </w:pPr>
      <w:rPr>
        <w:rFonts w:hint="default"/>
      </w:rPr>
    </w:lvl>
    <w:lvl w:ilvl="2" w:tplc="032AD2FA">
      <w:numFmt w:val="bullet"/>
      <w:lvlText w:val="•"/>
      <w:lvlJc w:val="left"/>
      <w:pPr>
        <w:ind w:left="1023" w:hanging="331"/>
      </w:pPr>
      <w:rPr>
        <w:rFonts w:hint="default"/>
      </w:rPr>
    </w:lvl>
    <w:lvl w:ilvl="3" w:tplc="6FC8E1BC">
      <w:numFmt w:val="bullet"/>
      <w:lvlText w:val="•"/>
      <w:lvlJc w:val="left"/>
      <w:pPr>
        <w:ind w:left="1295" w:hanging="331"/>
      </w:pPr>
      <w:rPr>
        <w:rFonts w:hint="default"/>
      </w:rPr>
    </w:lvl>
    <w:lvl w:ilvl="4" w:tplc="90A0E6E2">
      <w:numFmt w:val="bullet"/>
      <w:lvlText w:val="•"/>
      <w:lvlJc w:val="left"/>
      <w:pPr>
        <w:ind w:left="1567" w:hanging="331"/>
      </w:pPr>
      <w:rPr>
        <w:rFonts w:hint="default"/>
      </w:rPr>
    </w:lvl>
    <w:lvl w:ilvl="5" w:tplc="24E6026E">
      <w:numFmt w:val="bullet"/>
      <w:lvlText w:val="•"/>
      <w:lvlJc w:val="left"/>
      <w:pPr>
        <w:ind w:left="1839" w:hanging="331"/>
      </w:pPr>
      <w:rPr>
        <w:rFonts w:hint="default"/>
      </w:rPr>
    </w:lvl>
    <w:lvl w:ilvl="6" w:tplc="874C065E">
      <w:numFmt w:val="bullet"/>
      <w:lvlText w:val="•"/>
      <w:lvlJc w:val="left"/>
      <w:pPr>
        <w:ind w:left="2111" w:hanging="331"/>
      </w:pPr>
      <w:rPr>
        <w:rFonts w:hint="default"/>
      </w:rPr>
    </w:lvl>
    <w:lvl w:ilvl="7" w:tplc="B19634EE">
      <w:numFmt w:val="bullet"/>
      <w:lvlText w:val="•"/>
      <w:lvlJc w:val="left"/>
      <w:pPr>
        <w:ind w:left="2383" w:hanging="331"/>
      </w:pPr>
      <w:rPr>
        <w:rFonts w:hint="default"/>
      </w:rPr>
    </w:lvl>
    <w:lvl w:ilvl="8" w:tplc="0916DEFA">
      <w:numFmt w:val="bullet"/>
      <w:lvlText w:val="•"/>
      <w:lvlJc w:val="left"/>
      <w:pPr>
        <w:ind w:left="2655" w:hanging="331"/>
      </w:pPr>
      <w:rPr>
        <w:rFonts w:hint="default"/>
      </w:rPr>
    </w:lvl>
  </w:abstractNum>
  <w:abstractNum w:abstractNumId="1" w15:restartNumberingAfterBreak="0">
    <w:nsid w:val="267D3EEF"/>
    <w:multiLevelType w:val="hybridMultilevel"/>
    <w:tmpl w:val="2820E05E"/>
    <w:lvl w:ilvl="0" w:tplc="F92CB3CE">
      <w:start w:val="27"/>
      <w:numFmt w:val="decimal"/>
      <w:lvlText w:val="%1"/>
      <w:lvlJc w:val="left"/>
      <w:pPr>
        <w:ind w:left="474" w:hanging="314"/>
      </w:pPr>
      <w:rPr>
        <w:rFonts w:ascii="Times New Roman" w:eastAsia="Times New Roman" w:hAnsi="Times New Roman" w:cs="Times New Roman" w:hint="default"/>
        <w:color w:val="B85B60"/>
        <w:w w:val="102"/>
        <w:sz w:val="15"/>
        <w:szCs w:val="15"/>
      </w:rPr>
    </w:lvl>
    <w:lvl w:ilvl="1" w:tplc="6318072E">
      <w:numFmt w:val="bullet"/>
      <w:lvlText w:val="•"/>
      <w:lvlJc w:val="left"/>
      <w:pPr>
        <w:ind w:left="751" w:hanging="314"/>
      </w:pPr>
      <w:rPr>
        <w:rFonts w:hint="default"/>
      </w:rPr>
    </w:lvl>
    <w:lvl w:ilvl="2" w:tplc="E16ECCA4">
      <w:numFmt w:val="bullet"/>
      <w:lvlText w:val="•"/>
      <w:lvlJc w:val="left"/>
      <w:pPr>
        <w:ind w:left="1023" w:hanging="314"/>
      </w:pPr>
      <w:rPr>
        <w:rFonts w:hint="default"/>
      </w:rPr>
    </w:lvl>
    <w:lvl w:ilvl="3" w:tplc="40C66C30">
      <w:numFmt w:val="bullet"/>
      <w:lvlText w:val="•"/>
      <w:lvlJc w:val="left"/>
      <w:pPr>
        <w:ind w:left="1295" w:hanging="314"/>
      </w:pPr>
      <w:rPr>
        <w:rFonts w:hint="default"/>
      </w:rPr>
    </w:lvl>
    <w:lvl w:ilvl="4" w:tplc="0A48B7AA">
      <w:numFmt w:val="bullet"/>
      <w:lvlText w:val="•"/>
      <w:lvlJc w:val="left"/>
      <w:pPr>
        <w:ind w:left="1567" w:hanging="314"/>
      </w:pPr>
      <w:rPr>
        <w:rFonts w:hint="default"/>
      </w:rPr>
    </w:lvl>
    <w:lvl w:ilvl="5" w:tplc="6986B110">
      <w:numFmt w:val="bullet"/>
      <w:lvlText w:val="•"/>
      <w:lvlJc w:val="left"/>
      <w:pPr>
        <w:ind w:left="1838" w:hanging="314"/>
      </w:pPr>
      <w:rPr>
        <w:rFonts w:hint="default"/>
      </w:rPr>
    </w:lvl>
    <w:lvl w:ilvl="6" w:tplc="30B6FC02">
      <w:numFmt w:val="bullet"/>
      <w:lvlText w:val="•"/>
      <w:lvlJc w:val="left"/>
      <w:pPr>
        <w:ind w:left="2110" w:hanging="314"/>
      </w:pPr>
      <w:rPr>
        <w:rFonts w:hint="default"/>
      </w:rPr>
    </w:lvl>
    <w:lvl w:ilvl="7" w:tplc="6408FD06">
      <w:numFmt w:val="bullet"/>
      <w:lvlText w:val="•"/>
      <w:lvlJc w:val="left"/>
      <w:pPr>
        <w:ind w:left="2382" w:hanging="314"/>
      </w:pPr>
      <w:rPr>
        <w:rFonts w:hint="default"/>
      </w:rPr>
    </w:lvl>
    <w:lvl w:ilvl="8" w:tplc="9C423250">
      <w:numFmt w:val="bullet"/>
      <w:lvlText w:val="•"/>
      <w:lvlJc w:val="left"/>
      <w:pPr>
        <w:ind w:left="2654" w:hanging="314"/>
      </w:pPr>
      <w:rPr>
        <w:rFonts w:hint="default"/>
      </w:rPr>
    </w:lvl>
  </w:abstractNum>
  <w:abstractNum w:abstractNumId="2" w15:restartNumberingAfterBreak="0">
    <w:nsid w:val="52CB0C0B"/>
    <w:multiLevelType w:val="hybridMultilevel"/>
    <w:tmpl w:val="4170C430"/>
    <w:lvl w:ilvl="0" w:tplc="F34088CC">
      <w:start w:val="21"/>
      <w:numFmt w:val="decimal"/>
      <w:lvlText w:val="%1"/>
      <w:lvlJc w:val="left"/>
      <w:pPr>
        <w:ind w:left="523" w:hanging="293"/>
      </w:pPr>
      <w:rPr>
        <w:rFonts w:ascii="Times New Roman" w:eastAsia="Times New Roman" w:hAnsi="Times New Roman" w:cs="Times New Roman" w:hint="default"/>
        <w:color w:val="B85B60"/>
        <w:w w:val="110"/>
        <w:sz w:val="15"/>
        <w:szCs w:val="15"/>
      </w:rPr>
    </w:lvl>
    <w:lvl w:ilvl="1" w:tplc="72DE2A0E">
      <w:numFmt w:val="bullet"/>
      <w:lvlText w:val="•"/>
      <w:lvlJc w:val="left"/>
      <w:pPr>
        <w:ind w:left="1124" w:hanging="293"/>
      </w:pPr>
      <w:rPr>
        <w:rFonts w:hint="default"/>
      </w:rPr>
    </w:lvl>
    <w:lvl w:ilvl="2" w:tplc="E67820BC">
      <w:numFmt w:val="bullet"/>
      <w:lvlText w:val="•"/>
      <w:lvlJc w:val="left"/>
      <w:pPr>
        <w:ind w:left="1729" w:hanging="293"/>
      </w:pPr>
      <w:rPr>
        <w:rFonts w:hint="default"/>
      </w:rPr>
    </w:lvl>
    <w:lvl w:ilvl="3" w:tplc="2612F7B2">
      <w:numFmt w:val="bullet"/>
      <w:lvlText w:val="•"/>
      <w:lvlJc w:val="left"/>
      <w:pPr>
        <w:ind w:left="2333" w:hanging="293"/>
      </w:pPr>
      <w:rPr>
        <w:rFonts w:hint="default"/>
      </w:rPr>
    </w:lvl>
    <w:lvl w:ilvl="4" w:tplc="2462144A">
      <w:numFmt w:val="bullet"/>
      <w:lvlText w:val="•"/>
      <w:lvlJc w:val="left"/>
      <w:pPr>
        <w:ind w:left="2938" w:hanging="293"/>
      </w:pPr>
      <w:rPr>
        <w:rFonts w:hint="default"/>
      </w:rPr>
    </w:lvl>
    <w:lvl w:ilvl="5" w:tplc="C20E4B5C">
      <w:numFmt w:val="bullet"/>
      <w:lvlText w:val="•"/>
      <w:lvlJc w:val="left"/>
      <w:pPr>
        <w:ind w:left="3542" w:hanging="293"/>
      </w:pPr>
      <w:rPr>
        <w:rFonts w:hint="default"/>
      </w:rPr>
    </w:lvl>
    <w:lvl w:ilvl="6" w:tplc="919A2D84">
      <w:numFmt w:val="bullet"/>
      <w:lvlText w:val="•"/>
      <w:lvlJc w:val="left"/>
      <w:pPr>
        <w:ind w:left="4147" w:hanging="293"/>
      </w:pPr>
      <w:rPr>
        <w:rFonts w:hint="default"/>
      </w:rPr>
    </w:lvl>
    <w:lvl w:ilvl="7" w:tplc="6C6840E4">
      <w:numFmt w:val="bullet"/>
      <w:lvlText w:val="•"/>
      <w:lvlJc w:val="left"/>
      <w:pPr>
        <w:ind w:left="4751" w:hanging="293"/>
      </w:pPr>
      <w:rPr>
        <w:rFonts w:hint="default"/>
      </w:rPr>
    </w:lvl>
    <w:lvl w:ilvl="8" w:tplc="F2425FCA">
      <w:numFmt w:val="bullet"/>
      <w:lvlText w:val="•"/>
      <w:lvlJc w:val="left"/>
      <w:pPr>
        <w:ind w:left="5356" w:hanging="293"/>
      </w:pPr>
      <w:rPr>
        <w:rFonts w:hint="default"/>
      </w:rPr>
    </w:lvl>
  </w:abstractNum>
  <w:abstractNum w:abstractNumId="3" w15:restartNumberingAfterBreak="0">
    <w:nsid w:val="5AF93CBF"/>
    <w:multiLevelType w:val="hybridMultilevel"/>
    <w:tmpl w:val="37204012"/>
    <w:lvl w:ilvl="0" w:tplc="52166702">
      <w:start w:val="61"/>
      <w:numFmt w:val="decimal"/>
      <w:lvlText w:val="%1"/>
      <w:lvlJc w:val="left"/>
      <w:pPr>
        <w:ind w:left="523" w:hanging="296"/>
      </w:pPr>
      <w:rPr>
        <w:rFonts w:ascii="Times New Roman" w:eastAsia="Times New Roman" w:hAnsi="Times New Roman" w:cs="Times New Roman" w:hint="default"/>
        <w:color w:val="B85B60"/>
        <w:w w:val="109"/>
        <w:sz w:val="15"/>
        <w:szCs w:val="15"/>
      </w:rPr>
    </w:lvl>
    <w:lvl w:ilvl="1" w:tplc="38CC3CCA">
      <w:numFmt w:val="bullet"/>
      <w:lvlText w:val="•"/>
      <w:lvlJc w:val="left"/>
      <w:pPr>
        <w:ind w:left="1124" w:hanging="296"/>
      </w:pPr>
      <w:rPr>
        <w:rFonts w:hint="default"/>
      </w:rPr>
    </w:lvl>
    <w:lvl w:ilvl="2" w:tplc="69882860">
      <w:numFmt w:val="bullet"/>
      <w:lvlText w:val="•"/>
      <w:lvlJc w:val="left"/>
      <w:pPr>
        <w:ind w:left="1729" w:hanging="296"/>
      </w:pPr>
      <w:rPr>
        <w:rFonts w:hint="default"/>
      </w:rPr>
    </w:lvl>
    <w:lvl w:ilvl="3" w:tplc="2E4EC276">
      <w:numFmt w:val="bullet"/>
      <w:lvlText w:val="•"/>
      <w:lvlJc w:val="left"/>
      <w:pPr>
        <w:ind w:left="2333" w:hanging="296"/>
      </w:pPr>
      <w:rPr>
        <w:rFonts w:hint="default"/>
      </w:rPr>
    </w:lvl>
    <w:lvl w:ilvl="4" w:tplc="9EFA8646">
      <w:numFmt w:val="bullet"/>
      <w:lvlText w:val="•"/>
      <w:lvlJc w:val="left"/>
      <w:pPr>
        <w:ind w:left="2938" w:hanging="296"/>
      </w:pPr>
      <w:rPr>
        <w:rFonts w:hint="default"/>
      </w:rPr>
    </w:lvl>
    <w:lvl w:ilvl="5" w:tplc="C6461694">
      <w:numFmt w:val="bullet"/>
      <w:lvlText w:val="•"/>
      <w:lvlJc w:val="left"/>
      <w:pPr>
        <w:ind w:left="3542" w:hanging="296"/>
      </w:pPr>
      <w:rPr>
        <w:rFonts w:hint="default"/>
      </w:rPr>
    </w:lvl>
    <w:lvl w:ilvl="6" w:tplc="802E0002">
      <w:numFmt w:val="bullet"/>
      <w:lvlText w:val="•"/>
      <w:lvlJc w:val="left"/>
      <w:pPr>
        <w:ind w:left="4147" w:hanging="296"/>
      </w:pPr>
      <w:rPr>
        <w:rFonts w:hint="default"/>
      </w:rPr>
    </w:lvl>
    <w:lvl w:ilvl="7" w:tplc="9DA42E26">
      <w:numFmt w:val="bullet"/>
      <w:lvlText w:val="•"/>
      <w:lvlJc w:val="left"/>
      <w:pPr>
        <w:ind w:left="4751" w:hanging="296"/>
      </w:pPr>
      <w:rPr>
        <w:rFonts w:hint="default"/>
      </w:rPr>
    </w:lvl>
    <w:lvl w:ilvl="8" w:tplc="C930DEDA">
      <w:numFmt w:val="bullet"/>
      <w:lvlText w:val="•"/>
      <w:lvlJc w:val="left"/>
      <w:pPr>
        <w:ind w:left="5356" w:hanging="296"/>
      </w:pPr>
      <w:rPr>
        <w:rFonts w:hint="default"/>
      </w:rPr>
    </w:lvl>
  </w:abstractNum>
  <w:abstractNum w:abstractNumId="4" w15:restartNumberingAfterBreak="0">
    <w:nsid w:val="62D41D21"/>
    <w:multiLevelType w:val="hybridMultilevel"/>
    <w:tmpl w:val="746CF8AE"/>
    <w:lvl w:ilvl="0" w:tplc="AF4A177C">
      <w:start w:val="12"/>
      <w:numFmt w:val="decimal"/>
      <w:lvlText w:val="%1"/>
      <w:lvlJc w:val="left"/>
      <w:pPr>
        <w:ind w:left="527" w:hanging="310"/>
      </w:pPr>
      <w:rPr>
        <w:rFonts w:ascii="Times New Roman" w:eastAsia="Times New Roman" w:hAnsi="Times New Roman" w:cs="Times New Roman" w:hint="default"/>
        <w:color w:val="B85B60"/>
        <w:w w:val="96"/>
        <w:sz w:val="15"/>
        <w:szCs w:val="15"/>
      </w:rPr>
    </w:lvl>
    <w:lvl w:ilvl="1" w:tplc="52A61196">
      <w:numFmt w:val="bullet"/>
      <w:lvlText w:val="•"/>
      <w:lvlJc w:val="left"/>
      <w:pPr>
        <w:ind w:left="800" w:hanging="310"/>
      </w:pPr>
      <w:rPr>
        <w:rFonts w:hint="default"/>
      </w:rPr>
    </w:lvl>
    <w:lvl w:ilvl="2" w:tplc="F9606228">
      <w:numFmt w:val="bullet"/>
      <w:lvlText w:val="•"/>
      <w:lvlJc w:val="left"/>
      <w:pPr>
        <w:ind w:left="1081" w:hanging="310"/>
      </w:pPr>
      <w:rPr>
        <w:rFonts w:hint="default"/>
      </w:rPr>
    </w:lvl>
    <w:lvl w:ilvl="3" w:tplc="17E28B44">
      <w:numFmt w:val="bullet"/>
      <w:lvlText w:val="•"/>
      <w:lvlJc w:val="left"/>
      <w:pPr>
        <w:ind w:left="1361" w:hanging="310"/>
      </w:pPr>
      <w:rPr>
        <w:rFonts w:hint="default"/>
      </w:rPr>
    </w:lvl>
    <w:lvl w:ilvl="4" w:tplc="0FF48790">
      <w:numFmt w:val="bullet"/>
      <w:lvlText w:val="•"/>
      <w:lvlJc w:val="left"/>
      <w:pPr>
        <w:ind w:left="1642" w:hanging="310"/>
      </w:pPr>
      <w:rPr>
        <w:rFonts w:hint="default"/>
      </w:rPr>
    </w:lvl>
    <w:lvl w:ilvl="5" w:tplc="3E522B5E">
      <w:numFmt w:val="bullet"/>
      <w:lvlText w:val="•"/>
      <w:lvlJc w:val="left"/>
      <w:pPr>
        <w:ind w:left="1923" w:hanging="310"/>
      </w:pPr>
      <w:rPr>
        <w:rFonts w:hint="default"/>
      </w:rPr>
    </w:lvl>
    <w:lvl w:ilvl="6" w:tplc="3FFE6186">
      <w:numFmt w:val="bullet"/>
      <w:lvlText w:val="•"/>
      <w:lvlJc w:val="left"/>
      <w:pPr>
        <w:ind w:left="2203" w:hanging="310"/>
      </w:pPr>
      <w:rPr>
        <w:rFonts w:hint="default"/>
      </w:rPr>
    </w:lvl>
    <w:lvl w:ilvl="7" w:tplc="E60601B2">
      <w:numFmt w:val="bullet"/>
      <w:lvlText w:val="•"/>
      <w:lvlJc w:val="left"/>
      <w:pPr>
        <w:ind w:left="2484" w:hanging="310"/>
      </w:pPr>
      <w:rPr>
        <w:rFonts w:hint="default"/>
      </w:rPr>
    </w:lvl>
    <w:lvl w:ilvl="8" w:tplc="636EE47A">
      <w:numFmt w:val="bullet"/>
      <w:lvlText w:val="•"/>
      <w:lvlJc w:val="left"/>
      <w:pPr>
        <w:ind w:left="2765" w:hanging="310"/>
      </w:pPr>
      <w:rPr>
        <w:rFonts w:hint="default"/>
      </w:rPr>
    </w:lvl>
  </w:abstractNum>
  <w:abstractNum w:abstractNumId="5" w15:restartNumberingAfterBreak="0">
    <w:nsid w:val="6B601FDA"/>
    <w:multiLevelType w:val="hybridMultilevel"/>
    <w:tmpl w:val="6D805112"/>
    <w:lvl w:ilvl="0" w:tplc="AB3A6840">
      <w:start w:val="81"/>
      <w:numFmt w:val="decimal"/>
      <w:lvlText w:val="%1"/>
      <w:lvlJc w:val="left"/>
      <w:pPr>
        <w:ind w:left="527" w:hanging="303"/>
      </w:pPr>
      <w:rPr>
        <w:rFonts w:ascii="Times New Roman" w:eastAsia="Times New Roman" w:hAnsi="Times New Roman" w:cs="Times New Roman" w:hint="default"/>
        <w:color w:val="B85B60"/>
        <w:w w:val="101"/>
        <w:sz w:val="15"/>
        <w:szCs w:val="15"/>
      </w:rPr>
    </w:lvl>
    <w:lvl w:ilvl="1" w:tplc="FF0AEF7C">
      <w:numFmt w:val="bullet"/>
      <w:lvlText w:val="•"/>
      <w:lvlJc w:val="left"/>
      <w:pPr>
        <w:ind w:left="799" w:hanging="303"/>
      </w:pPr>
      <w:rPr>
        <w:rFonts w:hint="default"/>
      </w:rPr>
    </w:lvl>
    <w:lvl w:ilvl="2" w:tplc="E78EF158">
      <w:numFmt w:val="bullet"/>
      <w:lvlText w:val="•"/>
      <w:lvlJc w:val="left"/>
      <w:pPr>
        <w:ind w:left="1078" w:hanging="303"/>
      </w:pPr>
      <w:rPr>
        <w:rFonts w:hint="default"/>
      </w:rPr>
    </w:lvl>
    <w:lvl w:ilvl="3" w:tplc="6CD0D84C">
      <w:numFmt w:val="bullet"/>
      <w:lvlText w:val="•"/>
      <w:lvlJc w:val="left"/>
      <w:pPr>
        <w:ind w:left="1357" w:hanging="303"/>
      </w:pPr>
      <w:rPr>
        <w:rFonts w:hint="default"/>
      </w:rPr>
    </w:lvl>
    <w:lvl w:ilvl="4" w:tplc="8D26801E">
      <w:numFmt w:val="bullet"/>
      <w:lvlText w:val="•"/>
      <w:lvlJc w:val="left"/>
      <w:pPr>
        <w:ind w:left="1636" w:hanging="303"/>
      </w:pPr>
      <w:rPr>
        <w:rFonts w:hint="default"/>
      </w:rPr>
    </w:lvl>
    <w:lvl w:ilvl="5" w:tplc="9E24512C">
      <w:numFmt w:val="bullet"/>
      <w:lvlText w:val="•"/>
      <w:lvlJc w:val="left"/>
      <w:pPr>
        <w:ind w:left="1915" w:hanging="303"/>
      </w:pPr>
      <w:rPr>
        <w:rFonts w:hint="default"/>
      </w:rPr>
    </w:lvl>
    <w:lvl w:ilvl="6" w:tplc="60F0371E">
      <w:numFmt w:val="bullet"/>
      <w:lvlText w:val="•"/>
      <w:lvlJc w:val="left"/>
      <w:pPr>
        <w:ind w:left="2195" w:hanging="303"/>
      </w:pPr>
      <w:rPr>
        <w:rFonts w:hint="default"/>
      </w:rPr>
    </w:lvl>
    <w:lvl w:ilvl="7" w:tplc="045A5F4A">
      <w:numFmt w:val="bullet"/>
      <w:lvlText w:val="•"/>
      <w:lvlJc w:val="left"/>
      <w:pPr>
        <w:ind w:left="2474" w:hanging="303"/>
      </w:pPr>
      <w:rPr>
        <w:rFonts w:hint="default"/>
      </w:rPr>
    </w:lvl>
    <w:lvl w:ilvl="8" w:tplc="EE548FF4">
      <w:numFmt w:val="bullet"/>
      <w:lvlText w:val="•"/>
      <w:lvlJc w:val="left"/>
      <w:pPr>
        <w:ind w:left="2753" w:hanging="303"/>
      </w:pPr>
      <w:rPr>
        <w:rFonts w:hint="default"/>
      </w:rPr>
    </w:lvl>
  </w:abstractNum>
  <w:abstractNum w:abstractNumId="6" w15:restartNumberingAfterBreak="0">
    <w:nsid w:val="6B777295"/>
    <w:multiLevelType w:val="hybridMultilevel"/>
    <w:tmpl w:val="25407E58"/>
    <w:lvl w:ilvl="0" w:tplc="8716D506">
      <w:start w:val="31"/>
      <w:numFmt w:val="decimal"/>
      <w:lvlText w:val="%1"/>
      <w:lvlJc w:val="left"/>
      <w:pPr>
        <w:ind w:left="525" w:hanging="305"/>
      </w:pPr>
      <w:rPr>
        <w:rFonts w:ascii="Times New Roman" w:eastAsia="Times New Roman" w:hAnsi="Times New Roman" w:cs="Times New Roman" w:hint="default"/>
        <w:color w:val="B85B60"/>
        <w:w w:val="107"/>
        <w:sz w:val="15"/>
        <w:szCs w:val="15"/>
      </w:rPr>
    </w:lvl>
    <w:lvl w:ilvl="1" w:tplc="056654E8">
      <w:numFmt w:val="bullet"/>
      <w:lvlText w:val="•"/>
      <w:lvlJc w:val="left"/>
      <w:pPr>
        <w:ind w:left="1124" w:hanging="305"/>
      </w:pPr>
      <w:rPr>
        <w:rFonts w:hint="default"/>
      </w:rPr>
    </w:lvl>
    <w:lvl w:ilvl="2" w:tplc="C0B44CC2">
      <w:numFmt w:val="bullet"/>
      <w:lvlText w:val="•"/>
      <w:lvlJc w:val="left"/>
      <w:pPr>
        <w:ind w:left="1729" w:hanging="305"/>
      </w:pPr>
      <w:rPr>
        <w:rFonts w:hint="default"/>
      </w:rPr>
    </w:lvl>
    <w:lvl w:ilvl="3" w:tplc="1E8890D8">
      <w:numFmt w:val="bullet"/>
      <w:lvlText w:val="•"/>
      <w:lvlJc w:val="left"/>
      <w:pPr>
        <w:ind w:left="2333" w:hanging="305"/>
      </w:pPr>
      <w:rPr>
        <w:rFonts w:hint="default"/>
      </w:rPr>
    </w:lvl>
    <w:lvl w:ilvl="4" w:tplc="1DB0748A">
      <w:numFmt w:val="bullet"/>
      <w:lvlText w:val="•"/>
      <w:lvlJc w:val="left"/>
      <w:pPr>
        <w:ind w:left="2938" w:hanging="305"/>
      </w:pPr>
      <w:rPr>
        <w:rFonts w:hint="default"/>
      </w:rPr>
    </w:lvl>
    <w:lvl w:ilvl="5" w:tplc="3CFE395E">
      <w:numFmt w:val="bullet"/>
      <w:lvlText w:val="•"/>
      <w:lvlJc w:val="left"/>
      <w:pPr>
        <w:ind w:left="3542" w:hanging="305"/>
      </w:pPr>
      <w:rPr>
        <w:rFonts w:hint="default"/>
      </w:rPr>
    </w:lvl>
    <w:lvl w:ilvl="6" w:tplc="2E76B04E">
      <w:numFmt w:val="bullet"/>
      <w:lvlText w:val="•"/>
      <w:lvlJc w:val="left"/>
      <w:pPr>
        <w:ind w:left="4147" w:hanging="305"/>
      </w:pPr>
      <w:rPr>
        <w:rFonts w:hint="default"/>
      </w:rPr>
    </w:lvl>
    <w:lvl w:ilvl="7" w:tplc="26D414C6">
      <w:numFmt w:val="bullet"/>
      <w:lvlText w:val="•"/>
      <w:lvlJc w:val="left"/>
      <w:pPr>
        <w:ind w:left="4751" w:hanging="305"/>
      </w:pPr>
      <w:rPr>
        <w:rFonts w:hint="default"/>
      </w:rPr>
    </w:lvl>
    <w:lvl w:ilvl="8" w:tplc="462ED3AE">
      <w:numFmt w:val="bullet"/>
      <w:lvlText w:val="•"/>
      <w:lvlJc w:val="left"/>
      <w:pPr>
        <w:ind w:left="5356" w:hanging="305"/>
      </w:pPr>
      <w:rPr>
        <w:rFonts w:hint="default"/>
      </w:rPr>
    </w:lvl>
  </w:abstractNum>
  <w:abstractNum w:abstractNumId="7" w15:restartNumberingAfterBreak="0">
    <w:nsid w:val="703F71AD"/>
    <w:multiLevelType w:val="hybridMultilevel"/>
    <w:tmpl w:val="B0461264"/>
    <w:lvl w:ilvl="0" w:tplc="0DE45F7E">
      <w:start w:val="44"/>
      <w:numFmt w:val="decimal"/>
      <w:lvlText w:val="%1"/>
      <w:lvlJc w:val="left"/>
      <w:pPr>
        <w:ind w:left="518" w:hanging="287"/>
      </w:pPr>
      <w:rPr>
        <w:rFonts w:ascii="Times New Roman" w:eastAsia="Times New Roman" w:hAnsi="Times New Roman" w:cs="Times New Roman" w:hint="default"/>
        <w:color w:val="B85B60"/>
        <w:w w:val="101"/>
        <w:sz w:val="15"/>
        <w:szCs w:val="15"/>
      </w:rPr>
    </w:lvl>
    <w:lvl w:ilvl="1" w:tplc="D2185AAA">
      <w:numFmt w:val="bullet"/>
      <w:lvlText w:val="•"/>
      <w:lvlJc w:val="left"/>
      <w:pPr>
        <w:ind w:left="741" w:hanging="287"/>
      </w:pPr>
      <w:rPr>
        <w:rFonts w:hint="default"/>
      </w:rPr>
    </w:lvl>
    <w:lvl w:ilvl="2" w:tplc="BBBE09B4">
      <w:numFmt w:val="bullet"/>
      <w:lvlText w:val="•"/>
      <w:lvlJc w:val="left"/>
      <w:pPr>
        <w:ind w:left="963" w:hanging="287"/>
      </w:pPr>
      <w:rPr>
        <w:rFonts w:hint="default"/>
      </w:rPr>
    </w:lvl>
    <w:lvl w:ilvl="3" w:tplc="AD623B8E">
      <w:numFmt w:val="bullet"/>
      <w:lvlText w:val="•"/>
      <w:lvlJc w:val="left"/>
      <w:pPr>
        <w:ind w:left="1184" w:hanging="287"/>
      </w:pPr>
      <w:rPr>
        <w:rFonts w:hint="default"/>
      </w:rPr>
    </w:lvl>
    <w:lvl w:ilvl="4" w:tplc="37F897A8">
      <w:numFmt w:val="bullet"/>
      <w:lvlText w:val="•"/>
      <w:lvlJc w:val="left"/>
      <w:pPr>
        <w:ind w:left="1406" w:hanging="287"/>
      </w:pPr>
      <w:rPr>
        <w:rFonts w:hint="default"/>
      </w:rPr>
    </w:lvl>
    <w:lvl w:ilvl="5" w:tplc="992EF002">
      <w:numFmt w:val="bullet"/>
      <w:lvlText w:val="•"/>
      <w:lvlJc w:val="left"/>
      <w:pPr>
        <w:ind w:left="1627" w:hanging="287"/>
      </w:pPr>
      <w:rPr>
        <w:rFonts w:hint="default"/>
      </w:rPr>
    </w:lvl>
    <w:lvl w:ilvl="6" w:tplc="3C7A71C4">
      <w:numFmt w:val="bullet"/>
      <w:lvlText w:val="•"/>
      <w:lvlJc w:val="left"/>
      <w:pPr>
        <w:ind w:left="1849" w:hanging="287"/>
      </w:pPr>
      <w:rPr>
        <w:rFonts w:hint="default"/>
      </w:rPr>
    </w:lvl>
    <w:lvl w:ilvl="7" w:tplc="CBDEB1D6">
      <w:numFmt w:val="bullet"/>
      <w:lvlText w:val="•"/>
      <w:lvlJc w:val="left"/>
      <w:pPr>
        <w:ind w:left="2070" w:hanging="287"/>
      </w:pPr>
      <w:rPr>
        <w:rFonts w:hint="default"/>
      </w:rPr>
    </w:lvl>
    <w:lvl w:ilvl="8" w:tplc="F410D542">
      <w:numFmt w:val="bullet"/>
      <w:lvlText w:val="•"/>
      <w:lvlJc w:val="left"/>
      <w:pPr>
        <w:ind w:left="2292" w:hanging="287"/>
      </w:pPr>
      <w:rPr>
        <w:rFonts w:hint="default"/>
      </w:rPr>
    </w:lvl>
  </w:abstractNum>
  <w:abstractNum w:abstractNumId="8" w15:restartNumberingAfterBreak="0">
    <w:nsid w:val="72D10212"/>
    <w:multiLevelType w:val="hybridMultilevel"/>
    <w:tmpl w:val="11A8DD06"/>
    <w:lvl w:ilvl="0" w:tplc="C49AEC50">
      <w:start w:val="73"/>
      <w:numFmt w:val="decimal"/>
      <w:lvlText w:val="%1"/>
      <w:lvlJc w:val="left"/>
      <w:pPr>
        <w:ind w:left="523" w:hanging="303"/>
      </w:pPr>
      <w:rPr>
        <w:rFonts w:ascii="Times New Roman" w:eastAsia="Times New Roman" w:hAnsi="Times New Roman" w:cs="Times New Roman" w:hint="default"/>
        <w:color w:val="B85B60"/>
        <w:w w:val="103"/>
        <w:sz w:val="15"/>
        <w:szCs w:val="15"/>
      </w:rPr>
    </w:lvl>
    <w:lvl w:ilvl="1" w:tplc="77AED83A">
      <w:numFmt w:val="bullet"/>
      <w:lvlText w:val="•"/>
      <w:lvlJc w:val="left"/>
      <w:pPr>
        <w:ind w:left="1124" w:hanging="303"/>
      </w:pPr>
      <w:rPr>
        <w:rFonts w:hint="default"/>
      </w:rPr>
    </w:lvl>
    <w:lvl w:ilvl="2" w:tplc="D6B0A168">
      <w:numFmt w:val="bullet"/>
      <w:lvlText w:val="•"/>
      <w:lvlJc w:val="left"/>
      <w:pPr>
        <w:ind w:left="1729" w:hanging="303"/>
      </w:pPr>
      <w:rPr>
        <w:rFonts w:hint="default"/>
      </w:rPr>
    </w:lvl>
    <w:lvl w:ilvl="3" w:tplc="A698BC5A">
      <w:numFmt w:val="bullet"/>
      <w:lvlText w:val="•"/>
      <w:lvlJc w:val="left"/>
      <w:pPr>
        <w:ind w:left="2333" w:hanging="303"/>
      </w:pPr>
      <w:rPr>
        <w:rFonts w:hint="default"/>
      </w:rPr>
    </w:lvl>
    <w:lvl w:ilvl="4" w:tplc="38D21836">
      <w:numFmt w:val="bullet"/>
      <w:lvlText w:val="•"/>
      <w:lvlJc w:val="left"/>
      <w:pPr>
        <w:ind w:left="2938" w:hanging="303"/>
      </w:pPr>
      <w:rPr>
        <w:rFonts w:hint="default"/>
      </w:rPr>
    </w:lvl>
    <w:lvl w:ilvl="5" w:tplc="5206482A">
      <w:numFmt w:val="bullet"/>
      <w:lvlText w:val="•"/>
      <w:lvlJc w:val="left"/>
      <w:pPr>
        <w:ind w:left="3542" w:hanging="303"/>
      </w:pPr>
      <w:rPr>
        <w:rFonts w:hint="default"/>
      </w:rPr>
    </w:lvl>
    <w:lvl w:ilvl="6" w:tplc="FEDCFF92">
      <w:numFmt w:val="bullet"/>
      <w:lvlText w:val="•"/>
      <w:lvlJc w:val="left"/>
      <w:pPr>
        <w:ind w:left="4147" w:hanging="303"/>
      </w:pPr>
      <w:rPr>
        <w:rFonts w:hint="default"/>
      </w:rPr>
    </w:lvl>
    <w:lvl w:ilvl="7" w:tplc="27EA885C">
      <w:numFmt w:val="bullet"/>
      <w:lvlText w:val="•"/>
      <w:lvlJc w:val="left"/>
      <w:pPr>
        <w:ind w:left="4751" w:hanging="303"/>
      </w:pPr>
      <w:rPr>
        <w:rFonts w:hint="default"/>
      </w:rPr>
    </w:lvl>
    <w:lvl w:ilvl="8" w:tplc="BFEC691C">
      <w:numFmt w:val="bullet"/>
      <w:lvlText w:val="•"/>
      <w:lvlJc w:val="left"/>
      <w:pPr>
        <w:ind w:left="5356" w:hanging="303"/>
      </w:pPr>
      <w:rPr>
        <w:rFonts w:hint="default"/>
      </w:rPr>
    </w:lvl>
  </w:abstractNum>
  <w:abstractNum w:abstractNumId="9" w15:restartNumberingAfterBreak="0">
    <w:nsid w:val="74A36694"/>
    <w:multiLevelType w:val="hybridMultilevel"/>
    <w:tmpl w:val="10026566"/>
    <w:lvl w:ilvl="0" w:tplc="539AAA8C">
      <w:start w:val="50"/>
      <w:numFmt w:val="decimal"/>
      <w:lvlText w:val="%1"/>
      <w:lvlJc w:val="left"/>
      <w:pPr>
        <w:ind w:left="561" w:hanging="330"/>
      </w:pPr>
      <w:rPr>
        <w:rFonts w:ascii="Times New Roman" w:eastAsia="Times New Roman" w:hAnsi="Times New Roman" w:cs="Times New Roman" w:hint="default"/>
        <w:color w:val="B85B60"/>
        <w:w w:val="83"/>
        <w:sz w:val="15"/>
        <w:szCs w:val="15"/>
      </w:rPr>
    </w:lvl>
    <w:lvl w:ilvl="1" w:tplc="5136E44C">
      <w:numFmt w:val="bullet"/>
      <w:lvlText w:val="•"/>
      <w:lvlJc w:val="left"/>
      <w:pPr>
        <w:ind w:left="831" w:hanging="330"/>
      </w:pPr>
      <w:rPr>
        <w:rFonts w:hint="default"/>
      </w:rPr>
    </w:lvl>
    <w:lvl w:ilvl="2" w:tplc="F57C60B4">
      <w:numFmt w:val="bullet"/>
      <w:lvlText w:val="•"/>
      <w:lvlJc w:val="left"/>
      <w:pPr>
        <w:ind w:left="1102" w:hanging="330"/>
      </w:pPr>
      <w:rPr>
        <w:rFonts w:hint="default"/>
      </w:rPr>
    </w:lvl>
    <w:lvl w:ilvl="3" w:tplc="31EA508C">
      <w:numFmt w:val="bullet"/>
      <w:lvlText w:val="•"/>
      <w:lvlJc w:val="left"/>
      <w:pPr>
        <w:ind w:left="1373" w:hanging="330"/>
      </w:pPr>
      <w:rPr>
        <w:rFonts w:hint="default"/>
      </w:rPr>
    </w:lvl>
    <w:lvl w:ilvl="4" w:tplc="7BDE6BF2">
      <w:numFmt w:val="bullet"/>
      <w:lvlText w:val="•"/>
      <w:lvlJc w:val="left"/>
      <w:pPr>
        <w:ind w:left="1645" w:hanging="330"/>
      </w:pPr>
      <w:rPr>
        <w:rFonts w:hint="default"/>
      </w:rPr>
    </w:lvl>
    <w:lvl w:ilvl="5" w:tplc="AEDCACC6">
      <w:numFmt w:val="bullet"/>
      <w:lvlText w:val="•"/>
      <w:lvlJc w:val="left"/>
      <w:pPr>
        <w:ind w:left="1916" w:hanging="330"/>
      </w:pPr>
      <w:rPr>
        <w:rFonts w:hint="default"/>
      </w:rPr>
    </w:lvl>
    <w:lvl w:ilvl="6" w:tplc="D0500BF0">
      <w:numFmt w:val="bullet"/>
      <w:lvlText w:val="•"/>
      <w:lvlJc w:val="left"/>
      <w:pPr>
        <w:ind w:left="2187" w:hanging="330"/>
      </w:pPr>
      <w:rPr>
        <w:rFonts w:hint="default"/>
      </w:rPr>
    </w:lvl>
    <w:lvl w:ilvl="7" w:tplc="5B902846">
      <w:numFmt w:val="bullet"/>
      <w:lvlText w:val="•"/>
      <w:lvlJc w:val="left"/>
      <w:pPr>
        <w:ind w:left="2459" w:hanging="330"/>
      </w:pPr>
      <w:rPr>
        <w:rFonts w:hint="default"/>
      </w:rPr>
    </w:lvl>
    <w:lvl w:ilvl="8" w:tplc="8F3C92EC">
      <w:numFmt w:val="bullet"/>
      <w:lvlText w:val="•"/>
      <w:lvlJc w:val="left"/>
      <w:pPr>
        <w:ind w:left="2730" w:hanging="33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1BDC"/>
    <w:rsid w:val="00220FA6"/>
    <w:rsid w:val="007A455A"/>
    <w:rsid w:val="00B21BDC"/>
    <w:rsid w:val="00E0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A8CBDF7"/>
  <w15:docId w15:val="{80DA0564-6545-41DB-9B7C-5213F2B7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523" w:hanging="33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丁宇</cp:lastModifiedBy>
  <cp:revision>4</cp:revision>
  <dcterms:created xsi:type="dcterms:W3CDTF">2024-09-25T05:41:00Z</dcterms:created>
  <dcterms:modified xsi:type="dcterms:W3CDTF">2024-09-25T06:27:00Z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reated">
    <vt:filetime>2024-09-25T00:00:00Z</vt:filetime>
  </op:property>
  <op:property fmtid="{D5CDD505-2E9C-101B-9397-08002B2CF9AE}" pid="3" name="Creator">
    <vt:lpwstr>Adobe Acrobat 19.12</vt:lpwstr>
  </op:property>
  <op:property fmtid="{D5CDD505-2E9C-101B-9397-08002B2CF9AE}" pid="4" name="LastSaved">
    <vt:filetime>2024-09-25T00:00:00Z</vt:filetime>
  </op:property>
  <op:property fmtid="{D5CDD505-2E9C-101B-9397-08002B2CF9AE}" pid="5" name="_IPGFID">
    <vt:lpwstr>[DocID]=5512F2E2-5BEC-4E7C-AD9D-11B1E7502FB6</vt:lpwstr>
  </op:property>
  <op:property fmtid="{D5CDD505-2E9C-101B-9397-08002B2CF9AE}" pid="6" name="_IPGFLOW_P-B5B0_E-1_FP-1_SP-1_CV-B11AA55E_CN-50748CE7">
    <vt:lpwstr>LmWkrAHdRsXIzrh+rqYpDG8maCUPI9WgNZ7fqoAq5HwfP7vBxV+Snh/5TkSV9tGYfUuBZa8prKX3FIPbjT2c4R9Tfeg40TjlzvIYF5TcvVnvBwBjzFAzYCJGwm+lhWLPEKzGaj3NaLRCs9oW4Alhz8M0ZMzppu/aKPMKVfpptQhARFUY2doS/23CJjwXMgFd6/IA1dZNmLJOeHzfsOto1oDNuOooeIP25zLNOJWLNucUCiId++F83YySx812GY2</vt:lpwstr>
  </op:property>
  <op:property fmtid="{D5CDD505-2E9C-101B-9397-08002B2CF9AE}" pid="7" name="_IPGFLOW_P-B5B0_E-1_FP-1_SP-2_CV-1C5E6A6F_CN-CDB3095E">
    <vt:lpwstr>xjzcecWETgpUJYVsglV7txQu4H4hgMJtonv8qcB8DusXhJ137Iq9aNb8gfvT10KHA+KZjTNjGnTkqjVN7ufTYrP5IJFR1l82quJxHi/qTkdvX+5i476HkHlppu845VIGd452FFH0eMXt2DKbcVEIEc/tR3UJZuUes1z/ANw9OlWs=</vt:lpwstr>
  </op:property>
  <op:property fmtid="{D5CDD505-2E9C-101B-9397-08002B2CF9AE}" pid="8" name="_IPGFLOW_P-B5B0_E-0_FP-1_CV-B684056A_CN-B067649A">
    <vt:lpwstr>DPSPMK|3|428|2|0</vt:lpwstr>
  </op:property>
  <op:property fmtid="{D5CDD505-2E9C-101B-9397-08002B2CF9AE}" pid="9" name="_IPGFLOW_P-B5B0_E-1_FP-2_SP-1_CV-2B142F31_CN-D41FAEC4">
    <vt:lpwstr>LmWkrAHdRsXIzrh+rqYpDE/hPm7zVcrCbG49tJypA91gYCQ6NC3MleDMAyC6gfbgsp4tPAQlroBwA1yGL3iCIf2WJMgsJig/7zdG5+3E51tyniXtySmxoOkTVoG+NW6mxXTcntNGZO2QyJrowQUmRtDbjQMu2g6xS8psjBr9a5dbgRmQQ1xlH4Mf3LN7HtAPlwvUZwVxrXwtHu/UQZHvwzhtA1DxdErGX23MRkUWgTvcG8qFgHia8gOo9kvBO7T</vt:lpwstr>
  </op:property>
  <op:property fmtid="{D5CDD505-2E9C-101B-9397-08002B2CF9AE}" pid="10" name="_IPGFLOW_P-B5B0_E-1_FP-2_SP-2_CV-2D921200_CN-74718CCA">
    <vt:lpwstr>DkfSB6pskGuC4Cr3hvODpr/INyMa+5EHfv/FGT3RgAWsOxZkGYXrOwETZa4zG/zD5YhpMLaWrmwJWgziWvsTOZz89c46D0gXDw5lkh34pmt8yaTdiAHUEKviZOHhRTOnelGG6OiWXkCrLXjEiaLjutoC9TKgnX+H5zIYGbQxkYhnBf4x1n1hng8p28l6Ui9cw</vt:lpwstr>
  </op:property>
  <op:property fmtid="{D5CDD505-2E9C-101B-9397-08002B2CF9AE}" pid="11" name="_IPGFLOW_P-B5B0_E-0_FP-2_CV-60DDE677_CN-3D8F84CE">
    <vt:lpwstr>DPSPMK|3|448|2|0</vt:lpwstr>
  </op:property>
  <op:property fmtid="{D5CDD505-2E9C-101B-9397-08002B2CF9AE}" pid="12" name="_IPGFLOW_P-B5B0_E-0_CV-8BD6D882_CN-40399CE4">
    <vt:lpwstr>DPFPMK|3|50|3|0</vt:lpwstr>
  </op:property>
  <op:property fmtid="{D5CDD505-2E9C-101B-9397-08002B2CF9AE}" pid="13" name="_IPGFLOW_P-B5B0_E-1_FP-3_SP-1_CV-B0423EF_CN-61DB8D3D">
    <vt:lpwstr>LmWkrAHdRsXIzrh+rqYpDAsQDiZARkCJnuqhiTSJ0XUaf3MXVu+ZwitkfpEWuaW2Va2zJgSESIBSdRonEvBT/FPpu6fEgNRHINWOgjoEDWMd9mzfN2khOazaz4wp1WGroeGiGxWvv2IJn/YJ7NfQQeRA/e8HRRoDZIcZcFgejm14txhiA89Wqv6dWUK2CpFzx/NG8hr69aqdy/iIsN6IJAQn8QsRnWuA7n4Is/KUhVWpaqe9pislOfQWc1iIehY</vt:lpwstr>
  </op:property>
  <op:property fmtid="{D5CDD505-2E9C-101B-9397-08002B2CF9AE}" pid="14" name="_IPGFLOW_P-B5B0_E-1_FP-3_SP-2_CV-94D2E587_CN-2A32D6AC">
    <vt:lpwstr>2FMhkJVR5cM9N6FwMWj4u2Ig/Xw31gV0lP+c7bzIZLTytnyTPJ+IoyOd+XWh3uJ7WiYTD/qksq2KPdQnUmBV/x2lTm7JwdS1jDq9FU2ZGJ7AfQp76msj0tOLBOT2WbGmUQ9ge7DDx0/CNiU5IMr3QsagPmF8ekxs7S4LHOeNGwQ4=</vt:lpwstr>
  </op:property>
  <op:property fmtid="{D5CDD505-2E9C-101B-9397-08002B2CF9AE}" pid="15" name="_IPGFLOW_P-B5B0_E-0_FP-3_CV-B684056A_CN-D03BD1D1">
    <vt:lpwstr>DPSPMK|3|428|2|0</vt:lpwstr>
  </op:property>
  <op:property fmtid="{D5CDD505-2E9C-101B-9397-08002B2CF9AE}" pid="16" name="_IPGLAB_P-B5B0_E-1_CV-791F8CC5_CN-E7235CE5">
    <vt:lpwstr>EKHOjEEXKtERD5/VIpbkL3QekyQxF2WHYA4By0AhBRnA7wfw524548422qmZdZjM</vt:lpwstr>
  </op:property>
</op:Properties>
</file>