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22476" w:rsidRPr="00146260" w:rsidRDefault="00000000">
      <w:pPr>
        <w:spacing w:line="360" w:lineRule="auto"/>
        <w:rPr>
          <w:rFonts w:ascii="仿宋" w:eastAsia="仿宋" w:hAnsi="仿宋"/>
          <w:color w:val="000000" w:themeColor="text1"/>
          <w:szCs w:val="21"/>
        </w:rPr>
      </w:pPr>
      <w:r w:rsidRPr="00146260">
        <w:rPr>
          <w:rFonts w:ascii="仿宋" w:eastAsia="仿宋" w:hAnsi="仿宋" w:hint="eastAsia"/>
          <w:color w:val="000000" w:themeColor="text1"/>
          <w:szCs w:val="21"/>
        </w:rPr>
        <w:t>协议附件2：</w:t>
      </w:r>
      <w:r w:rsidRPr="00146260">
        <w:rPr>
          <w:rFonts w:ascii="仿宋" w:eastAsia="仿宋" w:hAnsi="仿宋"/>
          <w:color w:val="000000" w:themeColor="text1"/>
          <w:szCs w:val="21"/>
        </w:rPr>
        <w:t xml:space="preserve"> </w:t>
      </w:r>
      <w:r w:rsidRPr="00146260">
        <w:rPr>
          <w:rFonts w:ascii="仿宋" w:eastAsia="仿宋" w:hAnsi="仿宋" w:hint="eastAsia"/>
          <w:color w:val="000000" w:themeColor="text1"/>
          <w:szCs w:val="21"/>
        </w:rPr>
        <w:t>新风系统技术要求</w:t>
      </w:r>
    </w:p>
    <w:p w:rsidR="00022476" w:rsidRPr="00146260" w:rsidRDefault="00000000">
      <w:pPr>
        <w:jc w:val="center"/>
        <w:rPr>
          <w:rFonts w:ascii="仿宋" w:eastAsia="仿宋" w:hAnsi="仿宋"/>
          <w:b/>
          <w:color w:val="000000" w:themeColor="text1"/>
          <w:szCs w:val="21"/>
        </w:rPr>
      </w:pPr>
      <w:r w:rsidRPr="00146260">
        <w:rPr>
          <w:rFonts w:ascii="仿宋" w:eastAsia="仿宋" w:hAnsi="仿宋" w:hint="eastAsia"/>
          <w:b/>
          <w:color w:val="000000" w:themeColor="text1"/>
          <w:szCs w:val="21"/>
        </w:rPr>
        <w:t>新风系统技术要求</w:t>
      </w:r>
    </w:p>
    <w:p w:rsidR="00022476" w:rsidRPr="00146260" w:rsidRDefault="00000000">
      <w:pPr>
        <w:pStyle w:val="a6"/>
        <w:numPr>
          <w:ilvl w:val="0"/>
          <w:numId w:val="1"/>
        </w:numPr>
        <w:ind w:firstLineChars="0"/>
        <w:jc w:val="left"/>
        <w:rPr>
          <w:rFonts w:ascii="仿宋" w:eastAsia="仿宋" w:hAnsi="仿宋"/>
          <w:b/>
          <w:color w:val="000000" w:themeColor="text1"/>
          <w:szCs w:val="21"/>
        </w:rPr>
      </w:pPr>
      <w:r w:rsidRPr="00146260">
        <w:rPr>
          <w:rFonts w:ascii="仿宋" w:eastAsia="仿宋" w:hAnsi="仿宋" w:hint="eastAsia"/>
          <w:b/>
          <w:color w:val="000000" w:themeColor="text1"/>
          <w:szCs w:val="21"/>
        </w:rPr>
        <w:t>产品要求：</w:t>
      </w:r>
    </w:p>
    <w:p w:rsidR="00022476" w:rsidRPr="00146260" w:rsidRDefault="00022476">
      <w:pPr>
        <w:jc w:val="left"/>
        <w:rPr>
          <w:rFonts w:ascii="仿宋" w:eastAsia="仿宋" w:hAnsi="仿宋"/>
          <w:b/>
          <w:color w:val="000000" w:themeColor="text1"/>
          <w:szCs w:val="21"/>
        </w:rPr>
      </w:pPr>
    </w:p>
    <w:tbl>
      <w:tblPr>
        <w:tblW w:w="5211" w:type="pct"/>
        <w:tblCellMar>
          <w:left w:w="0" w:type="dxa"/>
          <w:right w:w="0" w:type="dxa"/>
        </w:tblCellMar>
        <w:tblLook w:val="04A0" w:firstRow="1" w:lastRow="0" w:firstColumn="1" w:lastColumn="0" w:noHBand="0" w:noVBand="1"/>
      </w:tblPr>
      <w:tblGrid>
        <w:gridCol w:w="962"/>
        <w:gridCol w:w="542"/>
        <w:gridCol w:w="595"/>
        <w:gridCol w:w="724"/>
        <w:gridCol w:w="538"/>
        <w:gridCol w:w="718"/>
        <w:gridCol w:w="725"/>
        <w:gridCol w:w="556"/>
        <w:gridCol w:w="595"/>
        <w:gridCol w:w="618"/>
        <w:gridCol w:w="704"/>
        <w:gridCol w:w="1359"/>
      </w:tblGrid>
      <w:tr w:rsidR="00146260" w:rsidRPr="00146260">
        <w:trPr>
          <w:trHeight w:val="347"/>
        </w:trPr>
        <w:tc>
          <w:tcPr>
            <w:tcW w:w="559" w:type="pct"/>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产品类别</w:t>
            </w:r>
          </w:p>
        </w:tc>
        <w:tc>
          <w:tcPr>
            <w:tcW w:w="1072" w:type="pct"/>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机身</w:t>
            </w:r>
          </w:p>
        </w:tc>
        <w:tc>
          <w:tcPr>
            <w:tcW w:w="1478" w:type="pct"/>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风机</w:t>
            </w:r>
          </w:p>
        </w:tc>
        <w:tc>
          <w:tcPr>
            <w:tcW w:w="1104" w:type="pct"/>
            <w:gridSpan w:val="3"/>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热交换芯</w:t>
            </w:r>
          </w:p>
        </w:tc>
        <w:tc>
          <w:tcPr>
            <w:tcW w:w="784" w:type="pct"/>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产品尺寸（</w:t>
            </w:r>
            <w:r w:rsidRPr="00146260">
              <w:rPr>
                <w:rFonts w:ascii="仿宋" w:eastAsia="仿宋" w:hAnsi="仿宋"/>
                <w:b/>
                <w:bCs/>
                <w:color w:val="000000" w:themeColor="text1"/>
                <w:szCs w:val="21"/>
              </w:rPr>
              <w:t>mm</w:t>
            </w:r>
            <w:r w:rsidRPr="00146260">
              <w:rPr>
                <w:rFonts w:ascii="仿宋" w:eastAsia="仿宋" w:hAnsi="仿宋" w:hint="eastAsia"/>
                <w:b/>
                <w:bCs/>
                <w:color w:val="000000" w:themeColor="text1"/>
                <w:szCs w:val="21"/>
              </w:rPr>
              <w:t>）</w:t>
            </w:r>
          </w:p>
        </w:tc>
      </w:tr>
      <w:tr w:rsidR="00146260" w:rsidRPr="00146260">
        <w:trPr>
          <w:trHeight w:val="693"/>
        </w:trPr>
        <w:tc>
          <w:tcPr>
            <w:tcW w:w="559" w:type="pct"/>
            <w:vMerge/>
            <w:tcBorders>
              <w:top w:val="single" w:sz="8" w:space="0" w:color="000000"/>
              <w:left w:val="single" w:sz="8" w:space="0" w:color="000000"/>
              <w:bottom w:val="single" w:sz="8" w:space="0" w:color="000000"/>
              <w:right w:val="single" w:sz="8" w:space="0" w:color="000000"/>
            </w:tcBorders>
            <w:vAlign w:val="center"/>
          </w:tcPr>
          <w:p w:rsidR="00022476" w:rsidRPr="00146260" w:rsidRDefault="00022476">
            <w:pPr>
              <w:jc w:val="left"/>
              <w:rPr>
                <w:rFonts w:ascii="仿宋" w:eastAsia="仿宋" w:hAnsi="仿宋"/>
                <w:b/>
                <w:color w:val="000000" w:themeColor="text1"/>
                <w:szCs w:val="21"/>
              </w:rPr>
            </w:pPr>
          </w:p>
        </w:tc>
        <w:tc>
          <w:tcPr>
            <w:tcW w:w="316"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材质</w:t>
            </w:r>
          </w:p>
        </w:tc>
        <w:tc>
          <w:tcPr>
            <w:tcW w:w="347"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防锈工艺</w:t>
            </w:r>
          </w:p>
        </w:tc>
        <w:tc>
          <w:tcPr>
            <w:tcW w:w="408"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外壳板材厚度</w:t>
            </w:r>
          </w:p>
        </w:tc>
        <w:tc>
          <w:tcPr>
            <w:tcW w:w="314"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类型</w:t>
            </w:r>
          </w:p>
        </w:tc>
        <w:tc>
          <w:tcPr>
            <w:tcW w:w="418"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风轮材质</w:t>
            </w:r>
          </w:p>
        </w:tc>
        <w:tc>
          <w:tcPr>
            <w:tcW w:w="422"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电机轴承品牌</w:t>
            </w:r>
          </w:p>
        </w:tc>
        <w:tc>
          <w:tcPr>
            <w:tcW w:w="322"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电机绕组材质</w:t>
            </w:r>
          </w:p>
        </w:tc>
        <w:tc>
          <w:tcPr>
            <w:tcW w:w="347"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方式</w:t>
            </w:r>
          </w:p>
        </w:tc>
        <w:tc>
          <w:tcPr>
            <w:tcW w:w="347"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基材</w:t>
            </w:r>
          </w:p>
        </w:tc>
        <w:tc>
          <w:tcPr>
            <w:tcW w:w="409" w:type="pct"/>
            <w:tcBorders>
              <w:top w:val="single" w:sz="8" w:space="0" w:color="000000"/>
              <w:left w:val="single" w:sz="8" w:space="0" w:color="000000"/>
              <w:bottom w:val="single" w:sz="8" w:space="0" w:color="000000"/>
              <w:right w:val="single" w:sz="8" w:space="0" w:color="000000"/>
            </w:tcBorders>
            <w:shd w:val="clear" w:color="auto" w:fill="D9D9D9"/>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bCs/>
                <w:color w:val="000000" w:themeColor="text1"/>
                <w:szCs w:val="21"/>
              </w:rPr>
              <w:t>材质</w:t>
            </w:r>
          </w:p>
        </w:tc>
        <w:tc>
          <w:tcPr>
            <w:tcW w:w="784" w:type="pct"/>
            <w:vMerge/>
            <w:tcBorders>
              <w:top w:val="single" w:sz="8" w:space="0" w:color="000000"/>
              <w:left w:val="single" w:sz="8" w:space="0" w:color="000000"/>
              <w:bottom w:val="single" w:sz="8" w:space="0" w:color="000000"/>
              <w:right w:val="single" w:sz="8" w:space="0" w:color="000000"/>
            </w:tcBorders>
            <w:vAlign w:val="center"/>
          </w:tcPr>
          <w:p w:rsidR="00022476" w:rsidRPr="00146260" w:rsidRDefault="00022476">
            <w:pPr>
              <w:jc w:val="left"/>
              <w:rPr>
                <w:rFonts w:ascii="仿宋" w:eastAsia="仿宋" w:hAnsi="仿宋"/>
                <w:b/>
                <w:color w:val="000000" w:themeColor="text1"/>
                <w:szCs w:val="21"/>
              </w:rPr>
            </w:pPr>
          </w:p>
        </w:tc>
      </w:tr>
      <w:tr w:rsidR="00146260" w:rsidRPr="00146260">
        <w:trPr>
          <w:trHeight w:val="693"/>
        </w:trPr>
        <w:tc>
          <w:tcPr>
            <w:tcW w:w="55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负压排风机</w:t>
            </w:r>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ABS</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离心式</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金属或塑料</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NMB</w:t>
            </w:r>
            <w:r w:rsidRPr="00146260">
              <w:rPr>
                <w:rFonts w:ascii="仿宋" w:eastAsia="仿宋" w:hAnsi="仿宋" w:hint="eastAsia"/>
                <w:b/>
                <w:color w:val="000000" w:themeColor="text1"/>
                <w:szCs w:val="21"/>
              </w:rPr>
              <w:t>或</w:t>
            </w:r>
            <w:r w:rsidRPr="00146260">
              <w:rPr>
                <w:rFonts w:ascii="仿宋" w:eastAsia="仿宋" w:hAnsi="仿宋"/>
                <w:b/>
                <w:color w:val="000000" w:themeColor="text1"/>
                <w:szCs w:val="21"/>
              </w:rPr>
              <w:t>NSK</w:t>
            </w:r>
          </w:p>
        </w:tc>
        <w:tc>
          <w:tcPr>
            <w:tcW w:w="3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铜线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78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cs="Arial" w:hint="eastAsia"/>
                <w:color w:val="000000" w:themeColor="text1"/>
                <w:szCs w:val="21"/>
              </w:rPr>
              <w:t>≤</w:t>
            </w:r>
            <w:r w:rsidRPr="00146260">
              <w:rPr>
                <w:rFonts w:ascii="仿宋" w:eastAsia="仿宋" w:hAnsi="仿宋"/>
                <w:b/>
                <w:color w:val="000000" w:themeColor="text1"/>
                <w:szCs w:val="21"/>
              </w:rPr>
              <w:t>400*400*2</w:t>
            </w:r>
            <w:r w:rsidRPr="00146260">
              <w:rPr>
                <w:rFonts w:ascii="仿宋" w:eastAsia="仿宋" w:hAnsi="仿宋" w:hint="eastAsia"/>
                <w:b/>
                <w:color w:val="000000" w:themeColor="text1"/>
                <w:szCs w:val="21"/>
              </w:rPr>
              <w:t>0</w:t>
            </w:r>
            <w:r w:rsidRPr="00146260">
              <w:rPr>
                <w:rFonts w:ascii="仿宋" w:eastAsia="仿宋" w:hAnsi="仿宋"/>
                <w:b/>
                <w:color w:val="000000" w:themeColor="text1"/>
                <w:szCs w:val="21"/>
              </w:rPr>
              <w:t>0</w:t>
            </w:r>
          </w:p>
        </w:tc>
      </w:tr>
      <w:tr w:rsidR="00146260" w:rsidRPr="00146260">
        <w:trPr>
          <w:trHeight w:val="693"/>
        </w:trPr>
        <w:tc>
          <w:tcPr>
            <w:tcW w:w="559" w:type="pct"/>
            <w:vMerge/>
            <w:tcBorders>
              <w:top w:val="single" w:sz="8" w:space="0" w:color="000000"/>
              <w:left w:val="single" w:sz="8" w:space="0" w:color="000000"/>
              <w:bottom w:val="single" w:sz="8" w:space="0" w:color="000000"/>
              <w:right w:val="single" w:sz="8" w:space="0" w:color="000000"/>
            </w:tcBorders>
            <w:vAlign w:val="center"/>
          </w:tcPr>
          <w:p w:rsidR="00022476" w:rsidRPr="00146260" w:rsidRDefault="00022476">
            <w:pPr>
              <w:jc w:val="left"/>
              <w:rPr>
                <w:rFonts w:ascii="仿宋" w:eastAsia="仿宋" w:hAnsi="仿宋"/>
                <w:b/>
                <w:color w:val="000000" w:themeColor="text1"/>
                <w:szCs w:val="21"/>
              </w:rPr>
            </w:pPr>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镀锌钢板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喷涂</w:t>
            </w: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≥1.0</w:t>
            </w:r>
            <w:r w:rsidRPr="00146260">
              <w:rPr>
                <w:rFonts w:ascii="仿宋" w:eastAsia="仿宋" w:hAnsi="仿宋"/>
                <w:b/>
                <w:color w:val="000000" w:themeColor="text1"/>
                <w:szCs w:val="21"/>
              </w:rPr>
              <w:t>mm</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离心式</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金属或塑料</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NMB</w:t>
            </w:r>
            <w:r w:rsidRPr="00146260">
              <w:rPr>
                <w:rFonts w:ascii="仿宋" w:eastAsia="仿宋" w:hAnsi="仿宋" w:hint="eastAsia"/>
                <w:b/>
                <w:color w:val="000000" w:themeColor="text1"/>
                <w:szCs w:val="21"/>
              </w:rPr>
              <w:t>或</w:t>
            </w:r>
            <w:r w:rsidRPr="00146260">
              <w:rPr>
                <w:rFonts w:ascii="仿宋" w:eastAsia="仿宋" w:hAnsi="仿宋"/>
                <w:b/>
                <w:color w:val="000000" w:themeColor="text1"/>
                <w:szCs w:val="21"/>
              </w:rPr>
              <w:t>NSK</w:t>
            </w:r>
          </w:p>
        </w:tc>
        <w:tc>
          <w:tcPr>
            <w:tcW w:w="3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铜线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78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cs="Arial" w:hint="eastAsia"/>
                <w:color w:val="000000" w:themeColor="text1"/>
                <w:szCs w:val="21"/>
              </w:rPr>
              <w:t>≤</w:t>
            </w:r>
            <w:r w:rsidRPr="00146260">
              <w:rPr>
                <w:rFonts w:ascii="仿宋" w:eastAsia="仿宋" w:hAnsi="仿宋"/>
                <w:b/>
                <w:color w:val="000000" w:themeColor="text1"/>
                <w:szCs w:val="21"/>
              </w:rPr>
              <w:t>400*400*2</w:t>
            </w:r>
            <w:r w:rsidRPr="00146260">
              <w:rPr>
                <w:rFonts w:ascii="仿宋" w:eastAsia="仿宋" w:hAnsi="仿宋" w:hint="eastAsia"/>
                <w:b/>
                <w:color w:val="000000" w:themeColor="text1"/>
                <w:szCs w:val="21"/>
              </w:rPr>
              <w:t>0</w:t>
            </w:r>
            <w:r w:rsidRPr="00146260">
              <w:rPr>
                <w:rFonts w:ascii="仿宋" w:eastAsia="仿宋" w:hAnsi="仿宋"/>
                <w:b/>
                <w:color w:val="000000" w:themeColor="text1"/>
                <w:szCs w:val="21"/>
              </w:rPr>
              <w:t>0</w:t>
            </w:r>
          </w:p>
        </w:tc>
      </w:tr>
      <w:tr w:rsidR="00146260" w:rsidRPr="00146260">
        <w:trPr>
          <w:trHeight w:val="693"/>
        </w:trPr>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正压除</w:t>
            </w:r>
            <w:proofErr w:type="gramStart"/>
            <w:r w:rsidRPr="00146260">
              <w:rPr>
                <w:rFonts w:ascii="仿宋" w:eastAsia="仿宋" w:hAnsi="仿宋" w:hint="eastAsia"/>
                <w:b/>
                <w:color w:val="000000" w:themeColor="text1"/>
                <w:szCs w:val="21"/>
              </w:rPr>
              <w:t>霾</w:t>
            </w:r>
            <w:proofErr w:type="gramEnd"/>
            <w:r w:rsidRPr="00146260">
              <w:rPr>
                <w:rFonts w:ascii="仿宋" w:eastAsia="仿宋" w:hAnsi="仿宋" w:hint="eastAsia"/>
                <w:b/>
                <w:color w:val="000000" w:themeColor="text1"/>
                <w:szCs w:val="21"/>
              </w:rPr>
              <w:t>新风机</w:t>
            </w:r>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镀锌钢板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喷涂</w:t>
            </w: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≥1.0</w:t>
            </w:r>
            <w:r w:rsidRPr="00146260">
              <w:rPr>
                <w:rFonts w:ascii="仿宋" w:eastAsia="仿宋" w:hAnsi="仿宋"/>
                <w:b/>
                <w:color w:val="000000" w:themeColor="text1"/>
                <w:szCs w:val="21"/>
              </w:rPr>
              <w:t>mm</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离心式</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金属或塑料</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NMB</w:t>
            </w:r>
            <w:r w:rsidRPr="00146260">
              <w:rPr>
                <w:rFonts w:ascii="仿宋" w:eastAsia="仿宋" w:hAnsi="仿宋" w:hint="eastAsia"/>
                <w:b/>
                <w:color w:val="000000" w:themeColor="text1"/>
                <w:szCs w:val="21"/>
              </w:rPr>
              <w:t>或</w:t>
            </w:r>
            <w:r w:rsidRPr="00146260">
              <w:rPr>
                <w:rFonts w:ascii="仿宋" w:eastAsia="仿宋" w:hAnsi="仿宋"/>
                <w:b/>
                <w:color w:val="000000" w:themeColor="text1"/>
                <w:szCs w:val="21"/>
              </w:rPr>
              <w:t>NSK</w:t>
            </w:r>
          </w:p>
        </w:tc>
        <w:tc>
          <w:tcPr>
            <w:tcW w:w="3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铜线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78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cs="Arial" w:hint="eastAsia"/>
                <w:color w:val="000000" w:themeColor="text1"/>
                <w:szCs w:val="21"/>
              </w:rPr>
              <w:t>≤</w:t>
            </w:r>
            <w:r w:rsidRPr="00146260">
              <w:rPr>
                <w:rFonts w:ascii="仿宋" w:eastAsia="仿宋" w:hAnsi="仿宋" w:hint="eastAsia"/>
                <w:b/>
                <w:color w:val="000000" w:themeColor="text1"/>
                <w:szCs w:val="21"/>
              </w:rPr>
              <w:t>600*380</w:t>
            </w:r>
            <w:r w:rsidRPr="00146260">
              <w:rPr>
                <w:rFonts w:ascii="仿宋" w:eastAsia="仿宋" w:hAnsi="仿宋"/>
                <w:b/>
                <w:color w:val="000000" w:themeColor="text1"/>
                <w:szCs w:val="21"/>
              </w:rPr>
              <w:t>*2</w:t>
            </w:r>
            <w:r w:rsidRPr="00146260">
              <w:rPr>
                <w:rFonts w:ascii="仿宋" w:eastAsia="仿宋" w:hAnsi="仿宋" w:hint="eastAsia"/>
                <w:b/>
                <w:color w:val="000000" w:themeColor="text1"/>
                <w:szCs w:val="21"/>
              </w:rPr>
              <w:t>2</w:t>
            </w:r>
            <w:r w:rsidRPr="00146260">
              <w:rPr>
                <w:rFonts w:ascii="仿宋" w:eastAsia="仿宋" w:hAnsi="仿宋"/>
                <w:b/>
                <w:color w:val="000000" w:themeColor="text1"/>
                <w:szCs w:val="21"/>
              </w:rPr>
              <w:t>0</w:t>
            </w:r>
          </w:p>
        </w:tc>
      </w:tr>
      <w:tr w:rsidR="00146260" w:rsidRPr="00146260">
        <w:trPr>
          <w:trHeight w:val="693"/>
        </w:trPr>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双向流除</w:t>
            </w:r>
            <w:proofErr w:type="gramStart"/>
            <w:r w:rsidRPr="00146260">
              <w:rPr>
                <w:rFonts w:ascii="仿宋" w:eastAsia="仿宋" w:hAnsi="仿宋" w:hint="eastAsia"/>
                <w:b/>
                <w:color w:val="000000" w:themeColor="text1"/>
                <w:szCs w:val="21"/>
              </w:rPr>
              <w:t>霾</w:t>
            </w:r>
            <w:proofErr w:type="gramEnd"/>
            <w:r w:rsidRPr="00146260">
              <w:rPr>
                <w:rFonts w:ascii="仿宋" w:eastAsia="仿宋" w:hAnsi="仿宋" w:hint="eastAsia"/>
                <w:b/>
                <w:color w:val="000000" w:themeColor="text1"/>
                <w:szCs w:val="21"/>
              </w:rPr>
              <w:t>新风机</w:t>
            </w:r>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镀锌钢板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喷涂</w:t>
            </w: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w:t>
            </w:r>
            <w:r w:rsidRPr="00146260">
              <w:rPr>
                <w:rFonts w:ascii="仿宋" w:eastAsia="仿宋" w:hAnsi="仿宋"/>
                <w:b/>
                <w:color w:val="000000" w:themeColor="text1"/>
                <w:szCs w:val="21"/>
              </w:rPr>
              <w:t>1</w:t>
            </w:r>
            <w:r w:rsidRPr="00146260">
              <w:rPr>
                <w:rFonts w:ascii="仿宋" w:eastAsia="仿宋" w:hAnsi="仿宋" w:hint="eastAsia"/>
                <w:b/>
                <w:color w:val="000000" w:themeColor="text1"/>
                <w:szCs w:val="21"/>
              </w:rPr>
              <w:t>mm</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离心式</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金属或塑料</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NMB</w:t>
            </w:r>
            <w:r w:rsidRPr="00146260">
              <w:rPr>
                <w:rFonts w:ascii="仿宋" w:eastAsia="仿宋" w:hAnsi="仿宋" w:hint="eastAsia"/>
                <w:b/>
                <w:color w:val="000000" w:themeColor="text1"/>
                <w:szCs w:val="21"/>
              </w:rPr>
              <w:t>或</w:t>
            </w:r>
            <w:r w:rsidRPr="00146260">
              <w:rPr>
                <w:rFonts w:ascii="仿宋" w:eastAsia="仿宋" w:hAnsi="仿宋"/>
                <w:b/>
                <w:color w:val="000000" w:themeColor="text1"/>
                <w:szCs w:val="21"/>
              </w:rPr>
              <w:t>NSK</w:t>
            </w:r>
          </w:p>
        </w:tc>
        <w:tc>
          <w:tcPr>
            <w:tcW w:w="3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铜线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全热交换</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ABS</w:t>
            </w:r>
            <w:r w:rsidRPr="00146260">
              <w:rPr>
                <w:rFonts w:ascii="仿宋" w:eastAsia="仿宋" w:hAnsi="仿宋" w:hint="eastAsia"/>
                <w:b/>
                <w:color w:val="000000" w:themeColor="text1"/>
                <w:szCs w:val="21"/>
              </w:rPr>
              <w:t>/</w:t>
            </w:r>
            <w:proofErr w:type="gramStart"/>
            <w:r w:rsidRPr="00146260">
              <w:rPr>
                <w:rFonts w:ascii="仿宋" w:eastAsia="仿宋" w:hAnsi="仿宋" w:hint="eastAsia"/>
                <w:b/>
                <w:color w:val="000000" w:themeColor="text1"/>
                <w:szCs w:val="21"/>
              </w:rPr>
              <w:t>中空板</w:t>
            </w:r>
            <w:proofErr w:type="gram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proofErr w:type="gramStart"/>
            <w:r w:rsidRPr="00146260">
              <w:rPr>
                <w:rFonts w:ascii="仿宋" w:eastAsia="仿宋" w:hAnsi="仿宋" w:hint="eastAsia"/>
                <w:b/>
                <w:color w:val="000000" w:themeColor="text1"/>
                <w:szCs w:val="21"/>
              </w:rPr>
              <w:t>纸芯</w:t>
            </w:r>
            <w:proofErr w:type="gramEnd"/>
            <w:r w:rsidRPr="00146260">
              <w:rPr>
                <w:rFonts w:ascii="仿宋" w:eastAsia="仿宋" w:hAnsi="仿宋" w:hint="eastAsia"/>
                <w:b/>
                <w:color w:val="000000" w:themeColor="text1"/>
                <w:szCs w:val="21"/>
              </w:rPr>
              <w:t>/石墨</w:t>
            </w:r>
            <w:proofErr w:type="gramStart"/>
            <w:r w:rsidRPr="00146260">
              <w:rPr>
                <w:rFonts w:ascii="仿宋" w:eastAsia="仿宋" w:hAnsi="仿宋" w:hint="eastAsia"/>
                <w:b/>
                <w:color w:val="000000" w:themeColor="text1"/>
                <w:szCs w:val="21"/>
              </w:rPr>
              <w:t>烯</w:t>
            </w:r>
            <w:proofErr w:type="gramEnd"/>
            <w:r w:rsidRPr="00146260">
              <w:rPr>
                <w:rFonts w:ascii="仿宋" w:eastAsia="仿宋" w:hAnsi="仿宋" w:hint="eastAsia"/>
                <w:b/>
                <w:color w:val="000000" w:themeColor="text1"/>
                <w:szCs w:val="21"/>
              </w:rPr>
              <w:t>改性透水膜</w:t>
            </w:r>
          </w:p>
        </w:tc>
        <w:tc>
          <w:tcPr>
            <w:tcW w:w="78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cs="Arial" w:hint="eastAsia"/>
                <w:color w:val="000000" w:themeColor="text1"/>
                <w:szCs w:val="21"/>
              </w:rPr>
              <w:t>≤</w:t>
            </w:r>
            <w:r w:rsidRPr="00146260">
              <w:rPr>
                <w:rFonts w:ascii="仿宋" w:eastAsia="仿宋" w:hAnsi="仿宋" w:hint="eastAsia"/>
                <w:b/>
                <w:color w:val="000000" w:themeColor="text1"/>
                <w:szCs w:val="21"/>
              </w:rPr>
              <w:t>90</w:t>
            </w:r>
            <w:r w:rsidRPr="00146260">
              <w:rPr>
                <w:rFonts w:ascii="仿宋" w:eastAsia="仿宋" w:hAnsi="仿宋"/>
                <w:b/>
                <w:color w:val="000000" w:themeColor="text1"/>
                <w:szCs w:val="21"/>
              </w:rPr>
              <w:t>0*</w:t>
            </w:r>
            <w:r w:rsidRPr="00146260">
              <w:rPr>
                <w:rFonts w:ascii="仿宋" w:eastAsia="仿宋" w:hAnsi="仿宋" w:hint="eastAsia"/>
                <w:b/>
                <w:color w:val="000000" w:themeColor="text1"/>
                <w:szCs w:val="21"/>
              </w:rPr>
              <w:t>75</w:t>
            </w:r>
            <w:r w:rsidRPr="00146260">
              <w:rPr>
                <w:rFonts w:ascii="仿宋" w:eastAsia="仿宋" w:hAnsi="仿宋"/>
                <w:b/>
                <w:color w:val="000000" w:themeColor="text1"/>
                <w:szCs w:val="21"/>
              </w:rPr>
              <w:t>0*2</w:t>
            </w:r>
            <w:r w:rsidRPr="00146260">
              <w:rPr>
                <w:rFonts w:ascii="仿宋" w:eastAsia="仿宋" w:hAnsi="仿宋" w:hint="eastAsia"/>
                <w:b/>
                <w:color w:val="000000" w:themeColor="text1"/>
                <w:szCs w:val="21"/>
              </w:rPr>
              <w:t>6</w:t>
            </w:r>
            <w:r w:rsidRPr="00146260">
              <w:rPr>
                <w:rFonts w:ascii="仿宋" w:eastAsia="仿宋" w:hAnsi="仿宋"/>
                <w:b/>
                <w:color w:val="000000" w:themeColor="text1"/>
                <w:szCs w:val="21"/>
              </w:rPr>
              <w:t>0</w:t>
            </w:r>
          </w:p>
        </w:tc>
      </w:tr>
      <w:tr w:rsidR="00146260" w:rsidRPr="00146260">
        <w:trPr>
          <w:trHeight w:val="693"/>
        </w:trPr>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双向流内循环除</w:t>
            </w:r>
            <w:proofErr w:type="gramStart"/>
            <w:r w:rsidRPr="00146260">
              <w:rPr>
                <w:rFonts w:ascii="仿宋" w:eastAsia="仿宋" w:hAnsi="仿宋" w:hint="eastAsia"/>
                <w:b/>
                <w:color w:val="000000" w:themeColor="text1"/>
                <w:szCs w:val="21"/>
              </w:rPr>
              <w:t>霾</w:t>
            </w:r>
            <w:proofErr w:type="gramEnd"/>
            <w:r w:rsidRPr="00146260">
              <w:rPr>
                <w:rFonts w:ascii="仿宋" w:eastAsia="仿宋" w:hAnsi="仿宋" w:hint="eastAsia"/>
                <w:b/>
                <w:color w:val="000000" w:themeColor="text1"/>
                <w:szCs w:val="21"/>
              </w:rPr>
              <w:t>新风机</w:t>
            </w:r>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镀锌钢板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喷涂</w:t>
            </w: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w:t>
            </w:r>
            <w:r w:rsidRPr="00146260">
              <w:rPr>
                <w:rFonts w:ascii="仿宋" w:eastAsia="仿宋" w:hAnsi="仿宋"/>
                <w:b/>
                <w:color w:val="000000" w:themeColor="text1"/>
                <w:szCs w:val="21"/>
              </w:rPr>
              <w:t>1</w:t>
            </w:r>
            <w:r w:rsidRPr="00146260">
              <w:rPr>
                <w:rFonts w:ascii="仿宋" w:eastAsia="仿宋" w:hAnsi="仿宋" w:hint="eastAsia"/>
                <w:b/>
                <w:color w:val="000000" w:themeColor="text1"/>
                <w:szCs w:val="21"/>
              </w:rPr>
              <w:t>mm</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离心式</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金属或塑料</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NMB</w:t>
            </w:r>
            <w:r w:rsidRPr="00146260">
              <w:rPr>
                <w:rFonts w:ascii="仿宋" w:eastAsia="仿宋" w:hAnsi="仿宋" w:hint="eastAsia"/>
                <w:b/>
                <w:color w:val="000000" w:themeColor="text1"/>
                <w:szCs w:val="21"/>
              </w:rPr>
              <w:t>或</w:t>
            </w:r>
            <w:r w:rsidRPr="00146260">
              <w:rPr>
                <w:rFonts w:ascii="仿宋" w:eastAsia="仿宋" w:hAnsi="仿宋"/>
                <w:b/>
                <w:color w:val="000000" w:themeColor="text1"/>
                <w:szCs w:val="21"/>
              </w:rPr>
              <w:t>NSK</w:t>
            </w:r>
          </w:p>
        </w:tc>
        <w:tc>
          <w:tcPr>
            <w:tcW w:w="3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铜线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全热交换</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ABS</w:t>
            </w:r>
            <w:r w:rsidRPr="00146260">
              <w:rPr>
                <w:rFonts w:ascii="仿宋" w:eastAsia="仿宋" w:hAnsi="仿宋" w:hint="eastAsia"/>
                <w:b/>
                <w:color w:val="000000" w:themeColor="text1"/>
                <w:szCs w:val="21"/>
              </w:rPr>
              <w:t>/</w:t>
            </w:r>
            <w:proofErr w:type="gramStart"/>
            <w:r w:rsidRPr="00146260">
              <w:rPr>
                <w:rFonts w:ascii="仿宋" w:eastAsia="仿宋" w:hAnsi="仿宋" w:hint="eastAsia"/>
                <w:b/>
                <w:color w:val="000000" w:themeColor="text1"/>
                <w:szCs w:val="21"/>
              </w:rPr>
              <w:t>中空板</w:t>
            </w:r>
            <w:proofErr w:type="gram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proofErr w:type="gramStart"/>
            <w:r w:rsidRPr="00146260">
              <w:rPr>
                <w:rFonts w:ascii="仿宋" w:eastAsia="仿宋" w:hAnsi="仿宋" w:hint="eastAsia"/>
                <w:b/>
                <w:color w:val="000000" w:themeColor="text1"/>
                <w:szCs w:val="21"/>
              </w:rPr>
              <w:t>纸芯</w:t>
            </w:r>
            <w:proofErr w:type="gramEnd"/>
            <w:r w:rsidRPr="00146260">
              <w:rPr>
                <w:rFonts w:ascii="仿宋" w:eastAsia="仿宋" w:hAnsi="仿宋" w:hint="eastAsia"/>
                <w:b/>
                <w:color w:val="000000" w:themeColor="text1"/>
                <w:szCs w:val="21"/>
              </w:rPr>
              <w:t>/石墨</w:t>
            </w:r>
            <w:proofErr w:type="gramStart"/>
            <w:r w:rsidRPr="00146260">
              <w:rPr>
                <w:rFonts w:ascii="仿宋" w:eastAsia="仿宋" w:hAnsi="仿宋" w:hint="eastAsia"/>
                <w:b/>
                <w:color w:val="000000" w:themeColor="text1"/>
                <w:szCs w:val="21"/>
              </w:rPr>
              <w:t>烯</w:t>
            </w:r>
            <w:proofErr w:type="gramEnd"/>
            <w:r w:rsidRPr="00146260">
              <w:rPr>
                <w:rFonts w:ascii="仿宋" w:eastAsia="仿宋" w:hAnsi="仿宋" w:hint="eastAsia"/>
                <w:b/>
                <w:color w:val="000000" w:themeColor="text1"/>
                <w:szCs w:val="21"/>
              </w:rPr>
              <w:t>改性透水膜</w:t>
            </w:r>
          </w:p>
        </w:tc>
        <w:tc>
          <w:tcPr>
            <w:tcW w:w="78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cs="Arial" w:hint="eastAsia"/>
                <w:color w:val="000000" w:themeColor="text1"/>
                <w:szCs w:val="21"/>
              </w:rPr>
              <w:t>≤</w:t>
            </w:r>
            <w:r w:rsidRPr="00146260">
              <w:rPr>
                <w:rFonts w:ascii="仿宋" w:eastAsia="仿宋" w:hAnsi="仿宋" w:hint="eastAsia"/>
                <w:b/>
                <w:color w:val="000000" w:themeColor="text1"/>
                <w:szCs w:val="21"/>
              </w:rPr>
              <w:t>90</w:t>
            </w:r>
            <w:r w:rsidRPr="00146260">
              <w:rPr>
                <w:rFonts w:ascii="仿宋" w:eastAsia="仿宋" w:hAnsi="仿宋"/>
                <w:b/>
                <w:color w:val="000000" w:themeColor="text1"/>
                <w:szCs w:val="21"/>
              </w:rPr>
              <w:t>0*</w:t>
            </w:r>
            <w:r w:rsidRPr="00146260">
              <w:rPr>
                <w:rFonts w:ascii="仿宋" w:eastAsia="仿宋" w:hAnsi="仿宋" w:hint="eastAsia"/>
                <w:b/>
                <w:color w:val="000000" w:themeColor="text1"/>
                <w:szCs w:val="21"/>
              </w:rPr>
              <w:t>75</w:t>
            </w:r>
            <w:r w:rsidRPr="00146260">
              <w:rPr>
                <w:rFonts w:ascii="仿宋" w:eastAsia="仿宋" w:hAnsi="仿宋"/>
                <w:b/>
                <w:color w:val="000000" w:themeColor="text1"/>
                <w:szCs w:val="21"/>
              </w:rPr>
              <w:t>0*2</w:t>
            </w:r>
            <w:r w:rsidRPr="00146260">
              <w:rPr>
                <w:rFonts w:ascii="仿宋" w:eastAsia="仿宋" w:hAnsi="仿宋" w:hint="eastAsia"/>
                <w:b/>
                <w:color w:val="000000" w:themeColor="text1"/>
                <w:szCs w:val="21"/>
              </w:rPr>
              <w:t>6</w:t>
            </w:r>
            <w:r w:rsidRPr="00146260">
              <w:rPr>
                <w:rFonts w:ascii="仿宋" w:eastAsia="仿宋" w:hAnsi="仿宋"/>
                <w:b/>
                <w:color w:val="000000" w:themeColor="text1"/>
                <w:szCs w:val="21"/>
              </w:rPr>
              <w:t>0</w:t>
            </w:r>
          </w:p>
        </w:tc>
      </w:tr>
      <w:tr w:rsidR="00146260" w:rsidRPr="00146260">
        <w:trPr>
          <w:trHeight w:val="693"/>
        </w:trPr>
        <w:tc>
          <w:tcPr>
            <w:tcW w:w="55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挂墙式</w:t>
            </w:r>
          </w:p>
        </w:tc>
        <w:tc>
          <w:tcPr>
            <w:tcW w:w="316"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ABS</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离心式</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塑料</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NMB</w:t>
            </w:r>
            <w:r w:rsidRPr="00146260">
              <w:rPr>
                <w:rFonts w:ascii="仿宋" w:eastAsia="仿宋" w:hAnsi="仿宋" w:hint="eastAsia"/>
                <w:b/>
                <w:color w:val="000000" w:themeColor="text1"/>
                <w:szCs w:val="21"/>
              </w:rPr>
              <w:t>或</w:t>
            </w:r>
            <w:r w:rsidRPr="00146260">
              <w:rPr>
                <w:rFonts w:ascii="仿宋" w:eastAsia="仿宋" w:hAnsi="仿宋"/>
                <w:b/>
                <w:color w:val="000000" w:themeColor="text1"/>
                <w:szCs w:val="21"/>
              </w:rPr>
              <w:t>NSK</w:t>
            </w:r>
          </w:p>
        </w:tc>
        <w:tc>
          <w:tcPr>
            <w:tcW w:w="322"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hint="eastAsia"/>
                <w:b/>
                <w:color w:val="000000" w:themeColor="text1"/>
                <w:szCs w:val="21"/>
              </w:rPr>
              <w:t>铜线</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347"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b/>
                <w:color w:val="000000" w:themeColor="text1"/>
                <w:szCs w:val="21"/>
              </w:rPr>
              <w:t>——</w:t>
            </w:r>
            <w:r w:rsidRPr="00146260">
              <w:rPr>
                <w:rFonts w:ascii="仿宋" w:eastAsia="仿宋" w:hAnsi="仿宋" w:hint="eastAsia"/>
                <w:b/>
                <w:color w:val="000000" w:themeColor="text1"/>
                <w:szCs w:val="21"/>
              </w:rPr>
              <w:t xml:space="preserve">　</w:t>
            </w:r>
          </w:p>
        </w:tc>
        <w:tc>
          <w:tcPr>
            <w:tcW w:w="784" w:type="pc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022476" w:rsidRPr="00146260" w:rsidRDefault="00000000">
            <w:pPr>
              <w:jc w:val="left"/>
              <w:rPr>
                <w:rFonts w:ascii="仿宋" w:eastAsia="仿宋" w:hAnsi="仿宋"/>
                <w:b/>
                <w:color w:val="000000" w:themeColor="text1"/>
                <w:szCs w:val="21"/>
              </w:rPr>
            </w:pPr>
            <w:r w:rsidRPr="00146260">
              <w:rPr>
                <w:rFonts w:ascii="仿宋" w:eastAsia="仿宋" w:hAnsi="仿宋" w:cs="Arial" w:hint="eastAsia"/>
                <w:color w:val="000000" w:themeColor="text1"/>
                <w:szCs w:val="21"/>
              </w:rPr>
              <w:t>≤</w:t>
            </w:r>
            <w:r w:rsidRPr="00146260">
              <w:rPr>
                <w:rFonts w:ascii="仿宋" w:eastAsia="仿宋" w:hAnsi="仿宋"/>
                <w:b/>
                <w:color w:val="000000" w:themeColor="text1"/>
                <w:szCs w:val="21"/>
              </w:rPr>
              <w:t>3</w:t>
            </w:r>
            <w:r w:rsidRPr="00146260">
              <w:rPr>
                <w:rFonts w:ascii="仿宋" w:eastAsia="仿宋" w:hAnsi="仿宋" w:hint="eastAsia"/>
                <w:b/>
                <w:color w:val="000000" w:themeColor="text1"/>
                <w:szCs w:val="21"/>
              </w:rPr>
              <w:t>50</w:t>
            </w:r>
            <w:r w:rsidRPr="00146260">
              <w:rPr>
                <w:rFonts w:ascii="仿宋" w:eastAsia="仿宋" w:hAnsi="仿宋"/>
                <w:b/>
                <w:color w:val="000000" w:themeColor="text1"/>
                <w:szCs w:val="21"/>
              </w:rPr>
              <w:t>*2</w:t>
            </w:r>
            <w:r w:rsidRPr="00146260">
              <w:rPr>
                <w:rFonts w:ascii="仿宋" w:eastAsia="仿宋" w:hAnsi="仿宋" w:hint="eastAsia"/>
                <w:b/>
                <w:color w:val="000000" w:themeColor="text1"/>
                <w:szCs w:val="21"/>
              </w:rPr>
              <w:t>20</w:t>
            </w:r>
            <w:r w:rsidRPr="00146260">
              <w:rPr>
                <w:rFonts w:ascii="仿宋" w:eastAsia="仿宋" w:hAnsi="仿宋"/>
                <w:b/>
                <w:color w:val="000000" w:themeColor="text1"/>
                <w:szCs w:val="21"/>
              </w:rPr>
              <w:t>*1</w:t>
            </w:r>
            <w:r w:rsidRPr="00146260">
              <w:rPr>
                <w:rFonts w:ascii="仿宋" w:eastAsia="仿宋" w:hAnsi="仿宋" w:hint="eastAsia"/>
                <w:b/>
                <w:color w:val="000000" w:themeColor="text1"/>
                <w:szCs w:val="21"/>
              </w:rPr>
              <w:t>60</w:t>
            </w:r>
          </w:p>
        </w:tc>
      </w:tr>
    </w:tbl>
    <w:p w:rsidR="00022476" w:rsidRPr="00146260" w:rsidRDefault="00022476">
      <w:pPr>
        <w:rPr>
          <w:rFonts w:ascii="仿宋" w:eastAsia="仿宋" w:hAnsi="仿宋"/>
          <w:b/>
          <w:color w:val="000000" w:themeColor="text1"/>
          <w:szCs w:val="21"/>
        </w:rPr>
      </w:pPr>
    </w:p>
    <w:p w:rsidR="00022476" w:rsidRPr="00146260" w:rsidRDefault="00000000">
      <w:pPr>
        <w:rPr>
          <w:rFonts w:ascii="仿宋" w:eastAsia="仿宋" w:hAnsi="仿宋"/>
          <w:color w:val="000000" w:themeColor="text1"/>
          <w:szCs w:val="21"/>
        </w:rPr>
      </w:pPr>
      <w:r w:rsidRPr="00146260">
        <w:rPr>
          <w:rFonts w:ascii="仿宋" w:eastAsia="仿宋" w:hAnsi="仿宋" w:hint="eastAsia"/>
          <w:color w:val="000000" w:themeColor="text1"/>
          <w:szCs w:val="21"/>
        </w:rPr>
        <w:t>（1）负压新风</w:t>
      </w:r>
    </w:p>
    <w:p w:rsidR="00022476" w:rsidRPr="00146260" w:rsidRDefault="00000000">
      <w:pPr>
        <w:pStyle w:val="a6"/>
        <w:spacing w:beforeLines="50" w:before="156" w:afterLines="50" w:after="156"/>
        <w:ind w:left="720" w:firstLineChars="0" w:firstLine="0"/>
        <w:rPr>
          <w:rFonts w:ascii="仿宋" w:eastAsia="仿宋" w:hAnsi="仿宋"/>
          <w:color w:val="000000" w:themeColor="text1"/>
          <w:szCs w:val="21"/>
        </w:rPr>
      </w:pPr>
      <w:r w:rsidRPr="00146260">
        <w:rPr>
          <w:rFonts w:ascii="仿宋" w:eastAsia="仿宋" w:hAnsi="仿宋" w:hint="eastAsia"/>
          <w:color w:val="000000" w:themeColor="text1"/>
          <w:szCs w:val="21"/>
        </w:rPr>
        <w:t>1）风口</w:t>
      </w:r>
    </w:p>
    <w:p w:rsidR="00022476" w:rsidRPr="00146260" w:rsidRDefault="00000000">
      <w:pPr>
        <w:pStyle w:val="a6"/>
        <w:numPr>
          <w:ilvl w:val="1"/>
          <w:numId w:val="2"/>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外墙风口</w:t>
      </w:r>
    </w:p>
    <w:p w:rsidR="00022476" w:rsidRPr="00146260" w:rsidRDefault="00000000">
      <w:pPr>
        <w:pStyle w:val="a6"/>
        <w:spacing w:afterLines="50" w:after="156"/>
        <w:ind w:left="420"/>
        <w:rPr>
          <w:rFonts w:ascii="仿宋" w:eastAsia="仿宋" w:hAnsi="仿宋"/>
          <w:color w:val="000000" w:themeColor="text1"/>
          <w:szCs w:val="21"/>
        </w:rPr>
      </w:pPr>
      <w:r w:rsidRPr="00146260">
        <w:rPr>
          <w:rFonts w:ascii="仿宋" w:eastAsia="仿宋" w:hAnsi="仿宋" w:hint="eastAsia"/>
          <w:color w:val="000000" w:themeColor="text1"/>
          <w:szCs w:val="21"/>
        </w:rPr>
        <w:lastRenderedPageBreak/>
        <w:t>须具备防雨、降噪功能，配橡胶圈套在PVC管内。新风口为防止堵塞，不设防虫网。</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0"/>
        <w:gridCol w:w="44"/>
        <w:gridCol w:w="3193"/>
        <w:gridCol w:w="4398"/>
      </w:tblGrid>
      <w:tr w:rsidR="00146260" w:rsidRPr="00146260">
        <w:trPr>
          <w:trHeight w:val="149"/>
        </w:trPr>
        <w:tc>
          <w:tcPr>
            <w:tcW w:w="9045" w:type="dxa"/>
            <w:gridSpan w:val="4"/>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szCs w:val="21"/>
              </w:rPr>
            </w:pPr>
            <w:r w:rsidRPr="00146260">
              <w:rPr>
                <w:rFonts w:ascii="仿宋" w:eastAsia="仿宋" w:hAnsi="仿宋" w:cs="Arial" w:hint="eastAsia"/>
                <w:b/>
                <w:color w:val="000000" w:themeColor="text1"/>
                <w:kern w:val="24"/>
                <w:szCs w:val="21"/>
              </w:rPr>
              <w:t>材料构成</w:t>
            </w:r>
          </w:p>
        </w:tc>
      </w:tr>
      <w:tr w:rsidR="00146260" w:rsidRPr="00146260">
        <w:trPr>
          <w:trHeight w:val="150"/>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本体</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必须为304不锈钢</w:t>
            </w:r>
          </w:p>
        </w:tc>
        <w:tc>
          <w:tcPr>
            <w:tcW w:w="4398"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color w:val="000000" w:themeColor="text1"/>
                <w:kern w:val="24"/>
                <w:szCs w:val="21"/>
              </w:rPr>
              <w:t>0.5mm</w:t>
            </w:r>
            <w:r w:rsidRPr="00146260">
              <w:rPr>
                <w:rFonts w:ascii="仿宋" w:eastAsia="仿宋" w:hAnsi="仿宋" w:cs="Arial" w:hint="eastAsia"/>
                <w:color w:val="000000" w:themeColor="text1"/>
                <w:kern w:val="24"/>
                <w:szCs w:val="21"/>
              </w:rPr>
              <w:t>（不含喷涂后油漆厚度，仅指不锈钢）</w:t>
            </w:r>
          </w:p>
        </w:tc>
      </w:tr>
      <w:tr w:rsidR="00146260" w:rsidRPr="00146260">
        <w:trPr>
          <w:trHeight w:val="149"/>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弹簧片</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弹簧钢</w:t>
            </w:r>
          </w:p>
        </w:tc>
        <w:tc>
          <w:tcPr>
            <w:tcW w:w="4398" w:type="dxa"/>
            <w:shd w:val="clear" w:color="auto" w:fill="auto"/>
            <w:tcMar>
              <w:top w:w="72" w:type="dxa"/>
              <w:left w:w="144" w:type="dxa"/>
              <w:bottom w:w="72" w:type="dxa"/>
              <w:right w:w="144" w:type="dxa"/>
            </w:tcMar>
          </w:tcPr>
          <w:p w:rsidR="00022476" w:rsidRPr="00146260" w:rsidRDefault="00022476">
            <w:pPr>
              <w:rPr>
                <w:rFonts w:ascii="仿宋" w:eastAsia="仿宋" w:hAnsi="仿宋" w:cs="Arial"/>
                <w:color w:val="000000" w:themeColor="text1"/>
                <w:szCs w:val="21"/>
              </w:rPr>
            </w:pPr>
          </w:p>
        </w:tc>
      </w:tr>
      <w:tr w:rsidR="00146260" w:rsidRPr="00146260">
        <w:trPr>
          <w:trHeight w:val="149"/>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盖</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必须为304不锈钢</w:t>
            </w:r>
          </w:p>
        </w:tc>
        <w:tc>
          <w:tcPr>
            <w:tcW w:w="4398"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color w:val="000000" w:themeColor="text1"/>
                <w:kern w:val="24"/>
                <w:szCs w:val="21"/>
              </w:rPr>
              <w:t>0.5mm</w:t>
            </w:r>
            <w:r w:rsidRPr="00146260">
              <w:rPr>
                <w:rFonts w:ascii="仿宋" w:eastAsia="仿宋" w:hAnsi="仿宋" w:cs="Arial" w:hint="eastAsia"/>
                <w:color w:val="000000" w:themeColor="text1"/>
                <w:kern w:val="24"/>
                <w:szCs w:val="21"/>
              </w:rPr>
              <w:t>（不含喷涂后油漆厚度，仅指不锈钢）</w:t>
            </w:r>
          </w:p>
        </w:tc>
      </w:tr>
      <w:tr w:rsidR="00146260" w:rsidRPr="00146260">
        <w:trPr>
          <w:trHeight w:val="149"/>
        </w:trPr>
        <w:tc>
          <w:tcPr>
            <w:tcW w:w="9045" w:type="dxa"/>
            <w:gridSpan w:val="4"/>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kern w:val="24"/>
                <w:szCs w:val="21"/>
              </w:rPr>
            </w:pPr>
            <w:r w:rsidRPr="00146260">
              <w:rPr>
                <w:rFonts w:ascii="仿宋" w:eastAsia="仿宋" w:hAnsi="仿宋" w:cs="Arial" w:hint="eastAsia"/>
                <w:b/>
                <w:color w:val="000000" w:themeColor="text1"/>
                <w:kern w:val="24"/>
                <w:szCs w:val="21"/>
              </w:rPr>
              <w:t>技术要求</w:t>
            </w:r>
          </w:p>
        </w:tc>
      </w:tr>
      <w:tr w:rsidR="00146260"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盐雾要求</w:t>
            </w:r>
          </w:p>
        </w:tc>
        <w:tc>
          <w:tcPr>
            <w:tcW w:w="7635" w:type="dxa"/>
            <w:gridSpan w:val="3"/>
            <w:shd w:val="clear" w:color="auto" w:fill="auto"/>
          </w:tcPr>
          <w:p w:rsidR="00022476" w:rsidRPr="00146260" w:rsidRDefault="00000000">
            <w:pPr>
              <w:spacing w:before="77"/>
              <w:ind w:leftChars="50" w:left="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盐雾试验符合《GBT 10125-2012 人造气氛腐蚀试验 盐雾试验》 </w:t>
            </w:r>
            <w:proofErr w:type="gramStart"/>
            <w:r w:rsidRPr="00146260">
              <w:rPr>
                <w:rFonts w:ascii="仿宋" w:eastAsia="仿宋" w:hAnsi="仿宋" w:cs="Arial" w:hint="eastAsia"/>
                <w:color w:val="000000" w:themeColor="text1"/>
                <w:kern w:val="24"/>
                <w:szCs w:val="21"/>
              </w:rPr>
              <w:t>和</w:t>
            </w:r>
            <w:proofErr w:type="gramEnd"/>
          </w:p>
          <w:p w:rsidR="00022476" w:rsidRPr="00146260" w:rsidRDefault="00000000">
            <w:pPr>
              <w:spacing w:before="77"/>
              <w:ind w:leftChars="50" w:left="105" w:firstLineChars="50" w:firstLine="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w:t>
            </w:r>
            <w:r w:rsidRPr="00146260">
              <w:rPr>
                <w:rFonts w:ascii="仿宋" w:eastAsia="仿宋" w:hAnsi="仿宋" w:cs="Arial" w:hint="eastAsia"/>
                <w:color w:val="000000" w:themeColor="text1"/>
                <w:szCs w:val="21"/>
              </w:rPr>
              <w:t xml:space="preserve">GB T6461-2002 盐雾试验》 </w:t>
            </w:r>
            <w:r w:rsidRPr="00146260">
              <w:rPr>
                <w:rFonts w:ascii="仿宋" w:eastAsia="仿宋" w:hAnsi="仿宋" w:cs="Arial" w:hint="eastAsia"/>
                <w:color w:val="000000" w:themeColor="text1"/>
                <w:kern w:val="24"/>
                <w:szCs w:val="21"/>
              </w:rPr>
              <w:t>72小时9级要求；</w:t>
            </w:r>
          </w:p>
        </w:tc>
      </w:tr>
      <w:tr w:rsidR="00146260"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涂膜附着力 </w:t>
            </w:r>
          </w:p>
        </w:tc>
        <w:tc>
          <w:tcPr>
            <w:tcW w:w="7635" w:type="dxa"/>
            <w:gridSpan w:val="3"/>
            <w:shd w:val="clear" w:color="auto" w:fill="auto"/>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hint="eastAsia"/>
                <w:color w:val="000000" w:themeColor="text1"/>
                <w:szCs w:val="21"/>
              </w:rPr>
              <w:t>涂层附着力：《ISO2409-2013</w:t>
            </w:r>
            <w:r w:rsidRPr="00146260">
              <w:rPr>
                <w:rFonts w:ascii="仿宋" w:eastAsia="仿宋" w:hAnsi="仿宋" w:cs="宋体" w:hint="eastAsia"/>
                <w:color w:val="000000" w:themeColor="text1"/>
                <w:szCs w:val="21"/>
              </w:rPr>
              <w:t>色漆和清漆</w:t>
            </w:r>
            <w:r w:rsidRPr="00146260">
              <w:rPr>
                <w:rFonts w:ascii="仿宋" w:eastAsia="仿宋" w:hAnsi="仿宋" w:cs="宋体"/>
                <w:color w:val="000000" w:themeColor="text1"/>
                <w:szCs w:val="21"/>
              </w:rPr>
              <w:t>—</w:t>
            </w:r>
            <w:r w:rsidRPr="00146260">
              <w:rPr>
                <w:rFonts w:ascii="仿宋" w:eastAsia="仿宋" w:hAnsi="仿宋" w:cs="宋体" w:hint="eastAsia"/>
                <w:color w:val="000000" w:themeColor="text1"/>
                <w:szCs w:val="21"/>
              </w:rPr>
              <w:t>划格试验</w:t>
            </w:r>
            <w:r w:rsidRPr="00146260">
              <w:rPr>
                <w:rFonts w:ascii="仿宋" w:eastAsia="仿宋" w:hAnsi="仿宋" w:hint="eastAsia"/>
                <w:color w:val="000000" w:themeColor="text1"/>
                <w:szCs w:val="21"/>
              </w:rPr>
              <w:t>》不大于1级要求</w:t>
            </w:r>
          </w:p>
        </w:tc>
      </w:tr>
    </w:tbl>
    <w:p w:rsidR="00022476" w:rsidRPr="00146260" w:rsidRDefault="00000000">
      <w:pPr>
        <w:pStyle w:val="a6"/>
        <w:numPr>
          <w:ilvl w:val="1"/>
          <w:numId w:val="3"/>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室内风口</w:t>
      </w:r>
    </w:p>
    <w:p w:rsidR="00022476" w:rsidRPr="00146260" w:rsidRDefault="00000000">
      <w:pPr>
        <w:ind w:firstLineChars="150" w:firstLine="315"/>
        <w:rPr>
          <w:rFonts w:ascii="仿宋" w:eastAsia="仿宋" w:hAnsi="仿宋"/>
          <w:color w:val="000000" w:themeColor="text1"/>
          <w:szCs w:val="21"/>
        </w:rPr>
      </w:pPr>
      <w:r w:rsidRPr="00146260">
        <w:rPr>
          <w:rFonts w:ascii="仿宋" w:eastAsia="仿宋" w:hAnsi="仿宋" w:hint="eastAsia"/>
          <w:color w:val="000000" w:themeColor="text1"/>
          <w:szCs w:val="21"/>
        </w:rPr>
        <w:t>要求带手动开关,可进风两档风量调节，关闭。面板可以为方形或圆形，表面材质为ABS，</w:t>
      </w:r>
      <w:proofErr w:type="gramStart"/>
      <w:r w:rsidRPr="00146260">
        <w:rPr>
          <w:rFonts w:ascii="仿宋" w:eastAsia="仿宋" w:hAnsi="仿宋" w:hint="eastAsia"/>
          <w:color w:val="000000" w:themeColor="text1"/>
          <w:szCs w:val="21"/>
        </w:rPr>
        <w:t>耐黄变</w:t>
      </w:r>
      <w:proofErr w:type="gramEnd"/>
      <w:r w:rsidRPr="00146260">
        <w:rPr>
          <w:rFonts w:ascii="仿宋" w:eastAsia="仿宋" w:hAnsi="仿宋" w:hint="eastAsia"/>
          <w:color w:val="000000" w:themeColor="text1"/>
          <w:szCs w:val="21"/>
        </w:rPr>
        <w:t>；带有过滤网,滤网易清洗、更换，可防止灰尘,飞虫等进入。外形美观，使用寿命保证5年以上。</w:t>
      </w:r>
    </w:p>
    <w:p w:rsidR="00022476" w:rsidRPr="00146260" w:rsidRDefault="00000000">
      <w:pPr>
        <w:pStyle w:val="a6"/>
        <w:spacing w:beforeLines="50" w:before="156" w:afterLines="50" w:after="156"/>
        <w:ind w:left="420" w:firstLineChars="0" w:firstLine="0"/>
        <w:rPr>
          <w:rFonts w:ascii="仿宋" w:eastAsia="仿宋" w:hAnsi="仿宋"/>
          <w:color w:val="000000" w:themeColor="text1"/>
          <w:szCs w:val="21"/>
        </w:rPr>
      </w:pPr>
      <w:r w:rsidRPr="00146260">
        <w:rPr>
          <w:rFonts w:ascii="仿宋" w:eastAsia="仿宋" w:hAnsi="仿宋" w:hint="eastAsia"/>
          <w:color w:val="000000" w:themeColor="text1"/>
          <w:szCs w:val="21"/>
        </w:rPr>
        <w:t>2）风机</w:t>
      </w:r>
    </w:p>
    <w:tbl>
      <w:tblPr>
        <w:tblW w:w="8943" w:type="dxa"/>
        <w:tblCellMar>
          <w:left w:w="0" w:type="dxa"/>
          <w:right w:w="0" w:type="dxa"/>
        </w:tblCellMar>
        <w:tblLook w:val="04A0" w:firstRow="1" w:lastRow="0" w:firstColumn="1" w:lastColumn="0" w:noHBand="0" w:noVBand="1"/>
      </w:tblPr>
      <w:tblGrid>
        <w:gridCol w:w="1528"/>
        <w:gridCol w:w="7415"/>
      </w:tblGrid>
      <w:tr w:rsidR="00146260" w:rsidRPr="00146260">
        <w:trPr>
          <w:trHeight w:val="201"/>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排风机</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采用低噪音管道风机，风量和压头满足设计要求，机器通室外风口处设止回阀</w:t>
            </w:r>
          </w:p>
        </w:tc>
      </w:tr>
      <w:tr w:rsidR="00146260" w:rsidRPr="00146260">
        <w:trPr>
          <w:trHeight w:val="499"/>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进风口</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带手动开关，可以风量调节、关闭</w:t>
            </w:r>
          </w:p>
        </w:tc>
      </w:tr>
      <w:tr w:rsidR="00146260" w:rsidRPr="00146260">
        <w:trPr>
          <w:trHeight w:val="201"/>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排风口</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具备防雨功能，带有钢丝网,可防止大颗粒灰尘,飞虫等进入.阻挡蚊虫功能。</w:t>
            </w:r>
          </w:p>
        </w:tc>
      </w:tr>
      <w:tr w:rsidR="00146260" w:rsidRPr="00146260">
        <w:trPr>
          <w:trHeight w:val="201"/>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 xml:space="preserve">噪声 </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风机运行噪音低于37分贝</w:t>
            </w:r>
          </w:p>
        </w:tc>
      </w:tr>
      <w:tr w:rsidR="00146260" w:rsidRPr="00146260">
        <w:trPr>
          <w:trHeight w:val="201"/>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单位风量耗功率</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符合《CQC6401-2017家用和类似用途新风系统（装置）认证技术规范》 4.3条文合格级要求</w:t>
            </w:r>
          </w:p>
        </w:tc>
      </w:tr>
      <w:tr w:rsidR="00146260" w:rsidRPr="00146260">
        <w:trPr>
          <w:trHeight w:val="201"/>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 xml:space="preserve">寿命 </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连续24小时运转，使用寿命8年以上</w:t>
            </w:r>
          </w:p>
        </w:tc>
      </w:tr>
      <w:tr w:rsidR="00146260" w:rsidRPr="00146260">
        <w:trPr>
          <w:trHeight w:val="201"/>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 xml:space="preserve">换气量 </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 xml:space="preserve">供应商：风机换气量达到产品铭牌标识约定的换气量。 </w:t>
            </w:r>
          </w:p>
          <w:p w:rsidR="00022476" w:rsidRPr="00146260" w:rsidRDefault="00000000">
            <w:pPr>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 xml:space="preserve">新风系统配置原则： </w:t>
            </w:r>
          </w:p>
          <w:p w:rsidR="00022476" w:rsidRPr="00146260" w:rsidRDefault="00000000">
            <w:pPr>
              <w:widowControl/>
              <w:numPr>
                <w:ilvl w:val="0"/>
                <w:numId w:val="4"/>
              </w:numPr>
              <w:ind w:left="1267"/>
              <w:jc w:val="left"/>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 xml:space="preserve">室内新风量保证室内换气次数1次/小时 </w:t>
            </w:r>
          </w:p>
          <w:p w:rsidR="00022476" w:rsidRPr="00146260" w:rsidRDefault="00000000">
            <w:pPr>
              <w:widowControl/>
              <w:numPr>
                <w:ilvl w:val="0"/>
                <w:numId w:val="4"/>
              </w:numPr>
              <w:ind w:left="1267"/>
              <w:jc w:val="left"/>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风机选型换气次数=新风量/房间有效通风体积</w:t>
            </w:r>
          </w:p>
          <w:p w:rsidR="00022476" w:rsidRPr="00146260" w:rsidRDefault="00000000">
            <w:pPr>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其中新风量=有效通风面积（不计厨房、卫生间（如排风口设在卫生间，卫生间应计入通风面积）、设备房后的套内面积）*装修后室内净高</w:t>
            </w:r>
          </w:p>
        </w:tc>
      </w:tr>
      <w:tr w:rsidR="00146260" w:rsidRPr="00146260">
        <w:trPr>
          <w:trHeight w:val="201"/>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hint="eastAsia"/>
                <w:color w:val="000000" w:themeColor="text1"/>
                <w:szCs w:val="21"/>
              </w:rPr>
              <w:t xml:space="preserve">主机高度 </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szCs w:val="21"/>
              </w:rPr>
            </w:pPr>
            <w:r w:rsidRPr="00146260">
              <w:rPr>
                <w:rFonts w:ascii="仿宋" w:eastAsia="仿宋" w:hAnsi="仿宋" w:cs="Arial" w:hint="eastAsia"/>
                <w:color w:val="000000" w:themeColor="text1"/>
                <w:szCs w:val="21"/>
              </w:rPr>
              <w:t>≤200mm</w:t>
            </w:r>
          </w:p>
        </w:tc>
      </w:tr>
      <w:tr w:rsidR="00022476" w:rsidRPr="00146260">
        <w:trPr>
          <w:trHeight w:val="201"/>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设备外壳</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szCs w:val="21"/>
              </w:rPr>
            </w:pPr>
            <w:r w:rsidRPr="00146260">
              <w:rPr>
                <w:rFonts w:ascii="仿宋" w:eastAsia="仿宋" w:hAnsi="仿宋" w:cs="Arial" w:hint="eastAsia"/>
                <w:color w:val="000000" w:themeColor="text1"/>
                <w:szCs w:val="21"/>
              </w:rPr>
              <w:t>T≥1.0mm</w:t>
            </w:r>
          </w:p>
        </w:tc>
      </w:tr>
    </w:tbl>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00000">
      <w:pPr>
        <w:rPr>
          <w:rFonts w:ascii="仿宋" w:eastAsia="仿宋" w:hAnsi="仿宋"/>
          <w:color w:val="000000" w:themeColor="text1"/>
          <w:szCs w:val="21"/>
        </w:rPr>
      </w:pPr>
      <w:r w:rsidRPr="00146260">
        <w:rPr>
          <w:rFonts w:ascii="仿宋" w:eastAsia="仿宋" w:hAnsi="仿宋" w:hint="eastAsia"/>
          <w:color w:val="000000" w:themeColor="text1"/>
          <w:szCs w:val="21"/>
        </w:rPr>
        <w:t>（2）单向流正压新风系统</w:t>
      </w:r>
    </w:p>
    <w:p w:rsidR="00022476" w:rsidRPr="00146260" w:rsidRDefault="00000000">
      <w:pPr>
        <w:pStyle w:val="a6"/>
        <w:numPr>
          <w:ilvl w:val="0"/>
          <w:numId w:val="3"/>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风口</w:t>
      </w:r>
    </w:p>
    <w:p w:rsidR="00022476" w:rsidRPr="00146260" w:rsidRDefault="00000000">
      <w:pPr>
        <w:pStyle w:val="a6"/>
        <w:numPr>
          <w:ilvl w:val="1"/>
          <w:numId w:val="3"/>
        </w:numPr>
        <w:spacing w:beforeLines="50" w:before="156" w:afterLines="50" w:after="156"/>
        <w:ind w:left="420" w:firstLineChars="0" w:firstLine="0"/>
        <w:rPr>
          <w:rFonts w:ascii="仿宋" w:eastAsia="仿宋" w:hAnsi="仿宋"/>
          <w:color w:val="000000" w:themeColor="text1"/>
          <w:szCs w:val="21"/>
        </w:rPr>
      </w:pPr>
      <w:r w:rsidRPr="00146260">
        <w:rPr>
          <w:rFonts w:ascii="仿宋" w:eastAsia="仿宋" w:hAnsi="仿宋" w:hint="eastAsia"/>
          <w:color w:val="000000" w:themeColor="text1"/>
          <w:szCs w:val="21"/>
        </w:rPr>
        <w:t>外墙风口</w:t>
      </w:r>
    </w:p>
    <w:p w:rsidR="00022476" w:rsidRPr="00146260" w:rsidRDefault="00000000">
      <w:pPr>
        <w:pStyle w:val="a6"/>
        <w:spacing w:beforeLines="50" w:before="156" w:afterLines="50" w:after="156"/>
        <w:ind w:left="420"/>
        <w:rPr>
          <w:rFonts w:ascii="仿宋" w:eastAsia="仿宋" w:hAnsi="仿宋"/>
          <w:color w:val="000000" w:themeColor="text1"/>
          <w:szCs w:val="21"/>
        </w:rPr>
      </w:pPr>
      <w:r w:rsidRPr="00146260">
        <w:rPr>
          <w:rFonts w:ascii="仿宋" w:eastAsia="仿宋" w:hAnsi="仿宋" w:hint="eastAsia"/>
          <w:color w:val="000000" w:themeColor="text1"/>
          <w:szCs w:val="21"/>
        </w:rPr>
        <w:t>须具备防雨、降噪功能，配橡胶圈套在PVC管内，新风口为防止堵塞，不设防虫网。</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0"/>
        <w:gridCol w:w="44"/>
        <w:gridCol w:w="3193"/>
        <w:gridCol w:w="4398"/>
      </w:tblGrid>
      <w:tr w:rsidR="00146260" w:rsidRPr="00146260">
        <w:trPr>
          <w:trHeight w:val="149"/>
        </w:trPr>
        <w:tc>
          <w:tcPr>
            <w:tcW w:w="9045" w:type="dxa"/>
            <w:gridSpan w:val="4"/>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szCs w:val="21"/>
              </w:rPr>
            </w:pPr>
            <w:r w:rsidRPr="00146260">
              <w:rPr>
                <w:rFonts w:ascii="仿宋" w:eastAsia="仿宋" w:hAnsi="仿宋" w:cs="Arial" w:hint="eastAsia"/>
                <w:b/>
                <w:color w:val="000000" w:themeColor="text1"/>
                <w:kern w:val="24"/>
                <w:szCs w:val="21"/>
              </w:rPr>
              <w:t>材料要求</w:t>
            </w:r>
          </w:p>
        </w:tc>
      </w:tr>
      <w:tr w:rsidR="00146260" w:rsidRPr="00146260">
        <w:trPr>
          <w:trHeight w:val="150"/>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本体</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必须为304不锈钢，</w:t>
            </w:r>
          </w:p>
        </w:tc>
        <w:tc>
          <w:tcPr>
            <w:tcW w:w="4398"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color w:val="000000" w:themeColor="text1"/>
                <w:kern w:val="24"/>
                <w:szCs w:val="21"/>
              </w:rPr>
              <w:t>0.5mm</w:t>
            </w:r>
            <w:r w:rsidRPr="00146260">
              <w:rPr>
                <w:rFonts w:ascii="仿宋" w:eastAsia="仿宋" w:hAnsi="仿宋" w:cs="Arial" w:hint="eastAsia"/>
                <w:color w:val="000000" w:themeColor="text1"/>
                <w:kern w:val="24"/>
                <w:szCs w:val="21"/>
              </w:rPr>
              <w:t>（不含喷涂后油漆厚度，仅指不锈钢）</w:t>
            </w:r>
          </w:p>
        </w:tc>
      </w:tr>
      <w:tr w:rsidR="00146260" w:rsidRPr="00146260">
        <w:trPr>
          <w:trHeight w:val="149"/>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弹簧片</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弹簧钢</w:t>
            </w:r>
          </w:p>
        </w:tc>
        <w:tc>
          <w:tcPr>
            <w:tcW w:w="4398" w:type="dxa"/>
            <w:shd w:val="clear" w:color="auto" w:fill="auto"/>
            <w:tcMar>
              <w:top w:w="72" w:type="dxa"/>
              <w:left w:w="144" w:type="dxa"/>
              <w:bottom w:w="72" w:type="dxa"/>
              <w:right w:w="144" w:type="dxa"/>
            </w:tcMar>
          </w:tcPr>
          <w:p w:rsidR="00022476" w:rsidRPr="00146260" w:rsidRDefault="00022476">
            <w:pPr>
              <w:rPr>
                <w:rFonts w:ascii="仿宋" w:eastAsia="仿宋" w:hAnsi="仿宋" w:cs="Arial"/>
                <w:color w:val="000000" w:themeColor="text1"/>
                <w:szCs w:val="21"/>
              </w:rPr>
            </w:pPr>
          </w:p>
        </w:tc>
      </w:tr>
      <w:tr w:rsidR="00146260" w:rsidRPr="00146260">
        <w:trPr>
          <w:trHeight w:val="149"/>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盖</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必须为304不锈钢</w:t>
            </w:r>
          </w:p>
        </w:tc>
        <w:tc>
          <w:tcPr>
            <w:tcW w:w="4398"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color w:val="000000" w:themeColor="text1"/>
                <w:kern w:val="24"/>
                <w:szCs w:val="21"/>
              </w:rPr>
              <w:t>0.5mm</w:t>
            </w:r>
            <w:r w:rsidRPr="00146260">
              <w:rPr>
                <w:rFonts w:ascii="仿宋" w:eastAsia="仿宋" w:hAnsi="仿宋" w:cs="Arial" w:hint="eastAsia"/>
                <w:color w:val="000000" w:themeColor="text1"/>
                <w:kern w:val="24"/>
                <w:szCs w:val="21"/>
              </w:rPr>
              <w:t>（不含喷涂后油漆厚度，仅指不锈钢）</w:t>
            </w:r>
          </w:p>
        </w:tc>
      </w:tr>
      <w:tr w:rsidR="00146260" w:rsidRPr="00146260">
        <w:trPr>
          <w:trHeight w:val="149"/>
        </w:trPr>
        <w:tc>
          <w:tcPr>
            <w:tcW w:w="9045" w:type="dxa"/>
            <w:gridSpan w:val="4"/>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kern w:val="24"/>
                <w:szCs w:val="21"/>
              </w:rPr>
            </w:pPr>
            <w:r w:rsidRPr="00146260">
              <w:rPr>
                <w:rFonts w:ascii="仿宋" w:eastAsia="仿宋" w:hAnsi="仿宋" w:cs="Arial" w:hint="eastAsia"/>
                <w:b/>
                <w:color w:val="000000" w:themeColor="text1"/>
                <w:kern w:val="24"/>
                <w:szCs w:val="21"/>
              </w:rPr>
              <w:t>技术要求</w:t>
            </w:r>
          </w:p>
        </w:tc>
      </w:tr>
      <w:tr w:rsidR="00146260"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盐雾要求</w:t>
            </w:r>
          </w:p>
        </w:tc>
        <w:tc>
          <w:tcPr>
            <w:tcW w:w="7635" w:type="dxa"/>
            <w:gridSpan w:val="3"/>
            <w:shd w:val="clear" w:color="auto" w:fill="auto"/>
          </w:tcPr>
          <w:p w:rsidR="00022476" w:rsidRPr="00146260" w:rsidRDefault="00000000">
            <w:pPr>
              <w:spacing w:before="77"/>
              <w:ind w:leftChars="50" w:left="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盐雾试验符合《GBT 10125-2012 人造气氛腐蚀试验 盐雾试验》 </w:t>
            </w:r>
            <w:proofErr w:type="gramStart"/>
            <w:r w:rsidRPr="00146260">
              <w:rPr>
                <w:rFonts w:ascii="仿宋" w:eastAsia="仿宋" w:hAnsi="仿宋" w:cs="Arial" w:hint="eastAsia"/>
                <w:color w:val="000000" w:themeColor="text1"/>
                <w:kern w:val="24"/>
                <w:szCs w:val="21"/>
              </w:rPr>
              <w:t>和</w:t>
            </w:r>
            <w:proofErr w:type="gramEnd"/>
          </w:p>
          <w:p w:rsidR="00022476" w:rsidRPr="00146260" w:rsidRDefault="00000000">
            <w:pPr>
              <w:spacing w:before="77"/>
              <w:ind w:leftChars="50" w:left="105" w:firstLineChars="50" w:firstLine="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w:t>
            </w:r>
            <w:r w:rsidRPr="00146260">
              <w:rPr>
                <w:rFonts w:ascii="仿宋" w:eastAsia="仿宋" w:hAnsi="仿宋" w:cs="Arial" w:hint="eastAsia"/>
                <w:color w:val="000000" w:themeColor="text1"/>
                <w:szCs w:val="21"/>
              </w:rPr>
              <w:t xml:space="preserve">GB T6461-2002 盐雾试验》 </w:t>
            </w:r>
            <w:r w:rsidRPr="00146260">
              <w:rPr>
                <w:rFonts w:ascii="仿宋" w:eastAsia="仿宋" w:hAnsi="仿宋" w:cs="Arial" w:hint="eastAsia"/>
                <w:color w:val="000000" w:themeColor="text1"/>
                <w:kern w:val="24"/>
                <w:szCs w:val="21"/>
              </w:rPr>
              <w:t>72小时9级要求；</w:t>
            </w:r>
          </w:p>
        </w:tc>
      </w:tr>
      <w:tr w:rsidR="00146260"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涂膜附着力 </w:t>
            </w:r>
          </w:p>
        </w:tc>
        <w:tc>
          <w:tcPr>
            <w:tcW w:w="7635" w:type="dxa"/>
            <w:gridSpan w:val="3"/>
            <w:shd w:val="clear" w:color="auto" w:fill="auto"/>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hint="eastAsia"/>
                <w:color w:val="000000" w:themeColor="text1"/>
                <w:szCs w:val="21"/>
              </w:rPr>
              <w:t>涂层附着力：《ISO2409-2013</w:t>
            </w:r>
            <w:r w:rsidRPr="00146260">
              <w:rPr>
                <w:rFonts w:ascii="仿宋" w:eastAsia="仿宋" w:hAnsi="仿宋" w:cs="宋体" w:hint="eastAsia"/>
                <w:color w:val="000000" w:themeColor="text1"/>
                <w:szCs w:val="21"/>
              </w:rPr>
              <w:t>色漆和清漆</w:t>
            </w:r>
            <w:r w:rsidRPr="00146260">
              <w:rPr>
                <w:rFonts w:ascii="仿宋" w:eastAsia="仿宋" w:hAnsi="仿宋" w:cs="宋体"/>
                <w:color w:val="000000" w:themeColor="text1"/>
                <w:szCs w:val="21"/>
              </w:rPr>
              <w:t>—</w:t>
            </w:r>
            <w:r w:rsidRPr="00146260">
              <w:rPr>
                <w:rFonts w:ascii="仿宋" w:eastAsia="仿宋" w:hAnsi="仿宋" w:cs="宋体" w:hint="eastAsia"/>
                <w:color w:val="000000" w:themeColor="text1"/>
                <w:szCs w:val="21"/>
              </w:rPr>
              <w:t>划格试验</w:t>
            </w:r>
            <w:r w:rsidRPr="00146260">
              <w:rPr>
                <w:rFonts w:ascii="仿宋" w:eastAsia="仿宋" w:hAnsi="仿宋" w:hint="eastAsia"/>
                <w:color w:val="000000" w:themeColor="text1"/>
                <w:szCs w:val="21"/>
              </w:rPr>
              <w:t>》不大于1级要求</w:t>
            </w:r>
          </w:p>
        </w:tc>
      </w:tr>
    </w:tbl>
    <w:p w:rsidR="00022476" w:rsidRPr="00146260" w:rsidRDefault="00000000">
      <w:pPr>
        <w:pStyle w:val="a6"/>
        <w:numPr>
          <w:ilvl w:val="1"/>
          <w:numId w:val="3"/>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室内风口</w:t>
      </w:r>
    </w:p>
    <w:p w:rsidR="00022476" w:rsidRPr="00146260" w:rsidRDefault="00000000">
      <w:pPr>
        <w:ind w:firstLineChars="150" w:firstLine="315"/>
        <w:rPr>
          <w:rFonts w:ascii="仿宋" w:eastAsia="仿宋" w:hAnsi="仿宋"/>
          <w:color w:val="000000" w:themeColor="text1"/>
          <w:szCs w:val="21"/>
        </w:rPr>
      </w:pPr>
      <w:r w:rsidRPr="00146260">
        <w:rPr>
          <w:rFonts w:ascii="仿宋" w:eastAsia="仿宋" w:hAnsi="仿宋" w:hint="eastAsia"/>
          <w:color w:val="000000" w:themeColor="text1"/>
          <w:szCs w:val="21"/>
        </w:rPr>
        <w:t>要求带手动开关,风量调节。面板可以为圆形，表面材质为ABS，</w:t>
      </w:r>
      <w:proofErr w:type="gramStart"/>
      <w:r w:rsidRPr="00146260">
        <w:rPr>
          <w:rFonts w:ascii="仿宋" w:eastAsia="仿宋" w:hAnsi="仿宋" w:hint="eastAsia"/>
          <w:color w:val="000000" w:themeColor="text1"/>
          <w:szCs w:val="21"/>
        </w:rPr>
        <w:t>耐黄变</w:t>
      </w:r>
      <w:proofErr w:type="gramEnd"/>
      <w:r w:rsidRPr="00146260">
        <w:rPr>
          <w:rFonts w:ascii="仿宋" w:eastAsia="仿宋" w:hAnsi="仿宋" w:hint="eastAsia"/>
          <w:color w:val="000000" w:themeColor="text1"/>
          <w:szCs w:val="21"/>
        </w:rPr>
        <w:t>。外形美观。</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0"/>
        <w:gridCol w:w="44"/>
        <w:gridCol w:w="7591"/>
      </w:tblGrid>
      <w:tr w:rsidR="00146260" w:rsidRPr="00146260">
        <w:trPr>
          <w:trHeight w:val="149"/>
        </w:trPr>
        <w:tc>
          <w:tcPr>
            <w:tcW w:w="9045" w:type="dxa"/>
            <w:gridSpan w:val="3"/>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szCs w:val="21"/>
              </w:rPr>
            </w:pPr>
            <w:r w:rsidRPr="00146260">
              <w:rPr>
                <w:rFonts w:ascii="仿宋" w:eastAsia="仿宋" w:hAnsi="仿宋" w:cs="Arial" w:hint="eastAsia"/>
                <w:b/>
                <w:color w:val="000000" w:themeColor="text1"/>
                <w:kern w:val="24"/>
                <w:szCs w:val="21"/>
              </w:rPr>
              <w:t>材料要求</w:t>
            </w:r>
          </w:p>
        </w:tc>
      </w:tr>
      <w:tr w:rsidR="00146260" w:rsidRPr="00146260">
        <w:trPr>
          <w:trHeight w:val="150"/>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szCs w:val="21"/>
              </w:rPr>
              <w:t>表面材料</w:t>
            </w:r>
          </w:p>
        </w:tc>
        <w:tc>
          <w:tcPr>
            <w:tcW w:w="7591"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szCs w:val="21"/>
              </w:rPr>
              <w:t>ABS</w:t>
            </w:r>
          </w:p>
        </w:tc>
      </w:tr>
      <w:tr w:rsidR="00146260" w:rsidRPr="00146260">
        <w:trPr>
          <w:trHeight w:val="149"/>
        </w:trPr>
        <w:tc>
          <w:tcPr>
            <w:tcW w:w="9045" w:type="dxa"/>
            <w:gridSpan w:val="3"/>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kern w:val="24"/>
                <w:szCs w:val="21"/>
              </w:rPr>
            </w:pPr>
            <w:r w:rsidRPr="00146260">
              <w:rPr>
                <w:rFonts w:ascii="仿宋" w:eastAsia="仿宋" w:hAnsi="仿宋" w:cs="Arial" w:hint="eastAsia"/>
                <w:b/>
                <w:color w:val="000000" w:themeColor="text1"/>
                <w:kern w:val="24"/>
                <w:szCs w:val="21"/>
              </w:rPr>
              <w:t>技术要求</w:t>
            </w:r>
          </w:p>
        </w:tc>
      </w:tr>
      <w:tr w:rsidR="00022476"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按键耐久性(如采用按键型面板)</w:t>
            </w:r>
          </w:p>
        </w:tc>
        <w:tc>
          <w:tcPr>
            <w:tcW w:w="7635" w:type="dxa"/>
            <w:gridSpan w:val="2"/>
            <w:shd w:val="clear" w:color="auto" w:fill="auto"/>
          </w:tcPr>
          <w:p w:rsidR="00022476" w:rsidRPr="00146260" w:rsidRDefault="00000000">
            <w:pPr>
              <w:spacing w:before="77"/>
              <w:ind w:firstLineChars="50" w:firstLine="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3万次，保证正常使用10年</w:t>
            </w:r>
          </w:p>
        </w:tc>
      </w:tr>
    </w:tbl>
    <w:p w:rsidR="00022476" w:rsidRPr="00146260" w:rsidRDefault="00022476">
      <w:pPr>
        <w:ind w:firstLineChars="150" w:firstLine="315"/>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Default="00022476">
      <w:pPr>
        <w:rPr>
          <w:rFonts w:ascii="仿宋" w:eastAsia="仿宋" w:hAnsi="仿宋"/>
          <w:color w:val="000000" w:themeColor="text1"/>
          <w:szCs w:val="21"/>
        </w:rPr>
      </w:pPr>
    </w:p>
    <w:p w:rsidR="00AE303A" w:rsidRDefault="00AE303A">
      <w:pPr>
        <w:rPr>
          <w:rFonts w:ascii="仿宋" w:eastAsia="仿宋" w:hAnsi="仿宋"/>
          <w:color w:val="000000" w:themeColor="text1"/>
          <w:szCs w:val="21"/>
        </w:rPr>
      </w:pPr>
    </w:p>
    <w:p w:rsidR="00AE303A" w:rsidRPr="00146260" w:rsidRDefault="00AE303A">
      <w:pPr>
        <w:rPr>
          <w:rFonts w:ascii="仿宋" w:eastAsia="仿宋" w:hAnsi="仿宋" w:hint="eastAsia"/>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00000">
      <w:pPr>
        <w:pStyle w:val="a6"/>
        <w:numPr>
          <w:ilvl w:val="0"/>
          <w:numId w:val="3"/>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lastRenderedPageBreak/>
        <w:t>除</w:t>
      </w:r>
      <w:proofErr w:type="gramStart"/>
      <w:r w:rsidRPr="00146260">
        <w:rPr>
          <w:rFonts w:ascii="仿宋" w:eastAsia="仿宋" w:hAnsi="仿宋" w:hint="eastAsia"/>
          <w:color w:val="000000" w:themeColor="text1"/>
          <w:szCs w:val="21"/>
        </w:rPr>
        <w:t>霾</w:t>
      </w:r>
      <w:proofErr w:type="gramEnd"/>
      <w:r w:rsidRPr="00146260">
        <w:rPr>
          <w:rFonts w:ascii="仿宋" w:eastAsia="仿宋" w:hAnsi="仿宋" w:hint="eastAsia"/>
          <w:color w:val="000000" w:themeColor="text1"/>
          <w:szCs w:val="21"/>
        </w:rPr>
        <w:t>新风主机</w:t>
      </w:r>
    </w:p>
    <w:tbl>
      <w:tblPr>
        <w:tblW w:w="8943" w:type="dxa"/>
        <w:tblCellMar>
          <w:left w:w="0" w:type="dxa"/>
          <w:right w:w="0" w:type="dxa"/>
        </w:tblCellMar>
        <w:tblLook w:val="04A0" w:firstRow="1" w:lastRow="0" w:firstColumn="1" w:lastColumn="0" w:noHBand="0" w:noVBand="1"/>
      </w:tblPr>
      <w:tblGrid>
        <w:gridCol w:w="987"/>
        <w:gridCol w:w="7956"/>
      </w:tblGrid>
      <w:tr w:rsidR="00146260" w:rsidRPr="00146260">
        <w:trPr>
          <w:trHeight w:val="341"/>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b/>
                <w:color w:val="000000" w:themeColor="text1"/>
                <w:szCs w:val="21"/>
              </w:rPr>
            </w:pPr>
            <w:r w:rsidRPr="00146260">
              <w:rPr>
                <w:rFonts w:ascii="仿宋" w:eastAsia="仿宋" w:hAnsi="仿宋" w:cs="Arial" w:hint="eastAsia"/>
                <w:b/>
                <w:color w:val="000000" w:themeColor="text1"/>
                <w:szCs w:val="21"/>
              </w:rPr>
              <w:t>产品尺寸及检修要求</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尺寸</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主机≤385*300*210mm不含风口</w:t>
            </w:r>
          </w:p>
        </w:tc>
      </w:tr>
      <w:tr w:rsidR="00146260" w:rsidRPr="00146260">
        <w:trPr>
          <w:trHeight w:val="314"/>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维护方式</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jc w:val="left"/>
              <w:rPr>
                <w:rFonts w:ascii="仿宋" w:eastAsia="仿宋" w:hAnsi="仿宋"/>
                <w:bCs/>
                <w:color w:val="000000" w:themeColor="text1"/>
                <w:szCs w:val="21"/>
              </w:rPr>
            </w:pPr>
            <w:r w:rsidRPr="00146260">
              <w:rPr>
                <w:rFonts w:ascii="仿宋" w:eastAsia="仿宋" w:hAnsi="仿宋" w:cs="Arial" w:hint="eastAsia"/>
                <w:color w:val="000000" w:themeColor="text1"/>
                <w:szCs w:val="21"/>
              </w:rPr>
              <w:t>下点</w:t>
            </w:r>
            <w:proofErr w:type="gramStart"/>
            <w:r w:rsidRPr="00146260">
              <w:rPr>
                <w:rFonts w:ascii="仿宋" w:eastAsia="仿宋" w:hAnsi="仿宋" w:cs="Arial" w:hint="eastAsia"/>
                <w:color w:val="000000" w:themeColor="text1"/>
                <w:szCs w:val="21"/>
              </w:rPr>
              <w:t>检方便</w:t>
            </w:r>
            <w:proofErr w:type="gramEnd"/>
            <w:r w:rsidRPr="00146260">
              <w:rPr>
                <w:rFonts w:ascii="仿宋" w:eastAsia="仿宋" w:hAnsi="仿宋" w:cs="Arial" w:hint="eastAsia"/>
                <w:color w:val="000000" w:themeColor="text1"/>
                <w:szCs w:val="21"/>
              </w:rPr>
              <w:t>客户自行更换滤网，增强产品与客户的互动性</w:t>
            </w:r>
          </w:p>
        </w:tc>
      </w:tr>
      <w:tr w:rsidR="00146260" w:rsidRPr="00146260">
        <w:trPr>
          <w:trHeight w:val="170"/>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color w:val="000000" w:themeColor="text1"/>
                <w:szCs w:val="21"/>
              </w:rPr>
            </w:pPr>
            <w:r w:rsidRPr="00146260">
              <w:rPr>
                <w:rFonts w:ascii="仿宋" w:eastAsia="仿宋" w:hAnsi="仿宋" w:cs="Arial" w:hint="eastAsia"/>
                <w:b/>
                <w:color w:val="000000" w:themeColor="text1"/>
                <w:szCs w:val="21"/>
              </w:rPr>
              <w:t>材料要求</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设备外壳</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T≥1.0mm</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下检点</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镀锌钢板</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保温材料</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采用B1防火等级保温材料</w:t>
            </w:r>
          </w:p>
        </w:tc>
      </w:tr>
      <w:tr w:rsidR="00146260" w:rsidRPr="00146260">
        <w:trPr>
          <w:trHeight w:val="170"/>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b/>
                <w:color w:val="000000" w:themeColor="text1"/>
                <w:szCs w:val="21"/>
              </w:rPr>
            </w:pPr>
            <w:r w:rsidRPr="00146260">
              <w:rPr>
                <w:rFonts w:ascii="仿宋" w:eastAsia="仿宋" w:hAnsi="仿宋" w:cs="Arial" w:hint="eastAsia"/>
                <w:b/>
                <w:color w:val="000000" w:themeColor="text1"/>
                <w:szCs w:val="21"/>
              </w:rPr>
              <w:t>技术要求</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整机一次过滤效率</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≥95%</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运行噪音</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≤37dB</w:t>
            </w:r>
          </w:p>
        </w:tc>
      </w:tr>
      <w:tr w:rsidR="00146260" w:rsidRPr="00146260">
        <w:trPr>
          <w:trHeight w:val="81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单位风量耗功率</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符合《CQC6401-2017家用和类似用途新风系统（装置）认证技术规范》 4.3条文合格级要求</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主机高度</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≤210mm</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风口外径</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≤110mm</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风量</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olor w:val="000000" w:themeColor="text1"/>
                <w:szCs w:val="21"/>
              </w:rPr>
            </w:pPr>
            <w:r w:rsidRPr="00146260">
              <w:rPr>
                <w:rFonts w:ascii="仿宋" w:eastAsia="仿宋" w:hAnsi="仿宋" w:cs="Arial" w:hint="eastAsia"/>
                <w:color w:val="000000" w:themeColor="text1"/>
                <w:kern w:val="24"/>
                <w:szCs w:val="21"/>
              </w:rPr>
              <w:t>1、室内换气次数满足：</w:t>
            </w:r>
            <w:r w:rsidRPr="00146260">
              <w:rPr>
                <w:rFonts w:ascii="仿宋" w:eastAsia="仿宋" w:hAnsi="仿宋" w:hint="eastAsia"/>
                <w:color w:val="000000" w:themeColor="text1"/>
                <w:szCs w:val="21"/>
              </w:rPr>
              <w:t>《GB 50736-2012 民用建筑供暖通风与空气调节设计规范》相关要求，并满足每人3</w:t>
            </w:r>
            <w:r w:rsidRPr="00146260">
              <w:rPr>
                <w:rFonts w:ascii="仿宋" w:eastAsia="仿宋" w:hAnsi="仿宋"/>
                <w:color w:val="000000" w:themeColor="text1"/>
                <w:szCs w:val="21"/>
              </w:rPr>
              <w:t>0</w:t>
            </w:r>
            <w:r w:rsidRPr="00146260">
              <w:rPr>
                <w:rFonts w:ascii="仿宋" w:eastAsia="仿宋" w:hAnsi="仿宋" w:hint="eastAsia"/>
                <w:color w:val="000000" w:themeColor="text1"/>
                <w:szCs w:val="21"/>
              </w:rPr>
              <w:t>m</w:t>
            </w:r>
            <w:r w:rsidRPr="00146260">
              <w:rPr>
                <w:rFonts w:ascii="Calibri" w:eastAsia="仿宋" w:hAnsi="Calibri" w:cs="Calibri"/>
                <w:color w:val="000000" w:themeColor="text1"/>
                <w:szCs w:val="21"/>
              </w:rPr>
              <w:t>³</w:t>
            </w:r>
            <w:r w:rsidRPr="00146260">
              <w:rPr>
                <w:rFonts w:ascii="仿宋" w:eastAsia="仿宋" w:hAnsi="仿宋"/>
                <w:color w:val="000000" w:themeColor="text1"/>
                <w:szCs w:val="21"/>
              </w:rPr>
              <w:t>/h</w:t>
            </w:r>
            <w:r w:rsidRPr="00146260">
              <w:rPr>
                <w:rFonts w:ascii="仿宋" w:eastAsia="仿宋" w:hAnsi="仿宋" w:hint="eastAsia"/>
                <w:color w:val="000000" w:themeColor="text1"/>
                <w:szCs w:val="21"/>
              </w:rPr>
              <w:t>新风量要求</w:t>
            </w:r>
          </w:p>
          <w:p w:rsidR="00022476" w:rsidRPr="00146260" w:rsidRDefault="00022476">
            <w:pPr>
              <w:rPr>
                <w:rFonts w:ascii="仿宋" w:eastAsia="仿宋" w:hAnsi="仿宋"/>
                <w:color w:val="000000" w:themeColor="text1"/>
                <w:szCs w:val="21"/>
              </w:rPr>
            </w:pP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2、换气次数=新风量/房间有效通风体积其中新风量=有效通风面积（不计厨房、卫生间、设备房后的套内面积）*装修后室内净高</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建议：90㎡户型，风量≥150m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      125㎡户型，风量≥200m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lastRenderedPageBreak/>
              <w:t>静压</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设备最大静压≥120 Pa </w:t>
            </w:r>
          </w:p>
        </w:tc>
      </w:tr>
      <w:tr w:rsidR="00146260" w:rsidRPr="00146260">
        <w:trPr>
          <w:trHeight w:val="124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高效过滤网</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widowControl/>
              <w:numPr>
                <w:ilvl w:val="0"/>
                <w:numId w:val="5"/>
              </w:numPr>
              <w:spacing w:before="120" w:after="120" w:line="240" w:lineRule="atLeast"/>
              <w:ind w:left="357" w:hangingChars="170" w:hanging="357"/>
              <w:rPr>
                <w:rFonts w:ascii="仿宋" w:eastAsia="仿宋" w:hAnsi="仿宋" w:cs="Arial"/>
                <w:color w:val="000000" w:themeColor="text1"/>
                <w:szCs w:val="21"/>
              </w:rPr>
            </w:pPr>
            <w:r w:rsidRPr="00146260">
              <w:rPr>
                <w:rFonts w:ascii="仿宋" w:eastAsia="仿宋" w:hAnsi="仿宋" w:cs="Arial" w:hint="eastAsia"/>
                <w:color w:val="000000" w:themeColor="text1"/>
                <w:szCs w:val="21"/>
              </w:rPr>
              <w:t>累积净化量（CCM）：P2以上</w:t>
            </w:r>
          </w:p>
          <w:p w:rsidR="00022476" w:rsidRPr="00146260" w:rsidRDefault="00000000">
            <w:pPr>
              <w:widowControl/>
              <w:numPr>
                <w:ilvl w:val="0"/>
                <w:numId w:val="5"/>
              </w:numPr>
              <w:spacing w:before="120" w:after="120" w:line="240" w:lineRule="atLeast"/>
              <w:ind w:left="357" w:hangingChars="170" w:hanging="357"/>
              <w:rPr>
                <w:rFonts w:ascii="仿宋" w:eastAsia="仿宋" w:hAnsi="仿宋" w:cs="Arial"/>
                <w:color w:val="000000" w:themeColor="text1"/>
                <w:szCs w:val="21"/>
              </w:rPr>
            </w:pPr>
            <w:r w:rsidRPr="00146260">
              <w:rPr>
                <w:rFonts w:ascii="仿宋" w:eastAsia="仿宋" w:hAnsi="仿宋" w:cs="Arial" w:hint="eastAsia"/>
                <w:color w:val="000000" w:themeColor="text1"/>
                <w:szCs w:val="21"/>
              </w:rPr>
              <w:t>需有防霉菌措施</w:t>
            </w:r>
          </w:p>
          <w:p w:rsidR="00022476" w:rsidRPr="00146260" w:rsidRDefault="00000000">
            <w:pPr>
              <w:widowControl/>
              <w:numPr>
                <w:ilvl w:val="0"/>
                <w:numId w:val="5"/>
              </w:numPr>
              <w:spacing w:before="120" w:after="120" w:line="240" w:lineRule="atLeast"/>
              <w:ind w:left="357" w:hangingChars="170" w:hanging="357"/>
              <w:rPr>
                <w:rFonts w:ascii="仿宋" w:eastAsia="仿宋" w:hAnsi="仿宋" w:cs="Arial"/>
                <w:color w:val="000000" w:themeColor="text1"/>
                <w:szCs w:val="21"/>
              </w:rPr>
            </w:pPr>
            <w:r w:rsidRPr="00146260">
              <w:rPr>
                <w:rFonts w:ascii="仿宋" w:eastAsia="仿宋" w:hAnsi="仿宋" w:cs="Arial" w:hint="eastAsia"/>
                <w:color w:val="000000" w:themeColor="text1"/>
                <w:szCs w:val="21"/>
              </w:rPr>
              <w:t>满足《GBT 34012-2017 通风系统用空气净化装置》要求</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初效过滤网</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widowControl/>
              <w:numPr>
                <w:ilvl w:val="0"/>
                <w:numId w:val="6"/>
              </w:num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可水洗，使用寿命1年以上</w:t>
            </w:r>
          </w:p>
          <w:p w:rsidR="00022476" w:rsidRPr="00146260" w:rsidRDefault="00000000">
            <w:pPr>
              <w:widowControl/>
              <w:numPr>
                <w:ilvl w:val="0"/>
                <w:numId w:val="6"/>
              </w:num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满足《GBT 34012-2017 通风系统用空气净化装置》要求</w:t>
            </w:r>
          </w:p>
        </w:tc>
      </w:tr>
      <w:tr w:rsidR="00146260"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电机(含整机)</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pStyle w:val="a3"/>
              <w:rPr>
                <w:rFonts w:ascii="仿宋" w:eastAsia="仿宋" w:hAnsi="仿宋" w:cs="Arial"/>
                <w:color w:val="000000" w:themeColor="text1"/>
                <w:sz w:val="21"/>
                <w:szCs w:val="21"/>
              </w:rPr>
            </w:pPr>
            <w:r w:rsidRPr="00146260">
              <w:rPr>
                <w:rFonts w:ascii="仿宋" w:eastAsia="仿宋" w:hAnsi="仿宋" w:cs="Arial" w:hint="eastAsia"/>
                <w:color w:val="000000" w:themeColor="text1"/>
                <w:sz w:val="21"/>
                <w:szCs w:val="21"/>
              </w:rPr>
              <w:t>连续使用≥8万小时，在（-</w:t>
            </w:r>
            <w:r w:rsidRPr="00146260">
              <w:rPr>
                <w:rFonts w:ascii="仿宋" w:eastAsia="仿宋" w:hAnsi="仿宋" w:cs="Arial" w:hint="eastAsia"/>
                <w:color w:val="000000" w:themeColor="text1"/>
                <w:sz w:val="21"/>
                <w:szCs w:val="21"/>
                <w:lang w:val="en-US"/>
              </w:rPr>
              <w:t>10</w:t>
            </w:r>
            <w:r w:rsidRPr="00146260">
              <w:rPr>
                <w:rFonts w:ascii="仿宋" w:eastAsia="仿宋" w:hAnsi="仿宋" w:cs="Arial" w:hint="eastAsia"/>
                <w:color w:val="000000" w:themeColor="text1"/>
                <w:sz w:val="21"/>
                <w:szCs w:val="21"/>
              </w:rPr>
              <w:t>℃～4</w:t>
            </w:r>
            <w:r w:rsidRPr="00146260">
              <w:rPr>
                <w:rFonts w:ascii="仿宋" w:eastAsia="仿宋" w:hAnsi="仿宋" w:cs="Arial" w:hint="eastAsia"/>
                <w:color w:val="000000" w:themeColor="text1"/>
                <w:sz w:val="21"/>
                <w:szCs w:val="21"/>
                <w:lang w:val="en-US"/>
              </w:rPr>
              <w:t>0</w:t>
            </w:r>
            <w:r w:rsidRPr="00146260">
              <w:rPr>
                <w:rFonts w:ascii="仿宋" w:eastAsia="仿宋" w:hAnsi="仿宋" w:cs="Arial" w:hint="eastAsia"/>
                <w:color w:val="000000" w:themeColor="text1"/>
                <w:sz w:val="21"/>
                <w:szCs w:val="21"/>
              </w:rPr>
              <w:t xml:space="preserve">℃，最大相对湿度90%）环境下正常工作，且8万小时内整机噪音、风量、功耗等基本性能不变 </w:t>
            </w:r>
          </w:p>
        </w:tc>
      </w:tr>
      <w:tr w:rsidR="00022476" w:rsidRPr="00146260">
        <w:trPr>
          <w:trHeight w:val="170"/>
        </w:trPr>
        <w:tc>
          <w:tcPr>
            <w:tcW w:w="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外壳（及辅件）</w:t>
            </w:r>
          </w:p>
        </w:tc>
        <w:tc>
          <w:tcPr>
            <w:tcW w:w="79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宋体" w:hint="eastAsia"/>
                <w:color w:val="000000" w:themeColor="text1"/>
                <w:szCs w:val="21"/>
              </w:rPr>
              <w:t>盐雾试验：</w:t>
            </w:r>
            <w:r w:rsidRPr="00146260">
              <w:rPr>
                <w:rFonts w:ascii="仿宋" w:eastAsia="仿宋" w:hAnsi="仿宋" w:cs="Arial" w:hint="eastAsia"/>
                <w:color w:val="000000" w:themeColor="text1"/>
                <w:kern w:val="24"/>
                <w:szCs w:val="21"/>
              </w:rPr>
              <w:t>盐雾试验符合《GBT 10125-2012 人造气氛腐蚀试验 盐雾试验》 和《</w:t>
            </w:r>
            <w:r w:rsidRPr="00146260">
              <w:rPr>
                <w:rFonts w:ascii="仿宋" w:eastAsia="仿宋" w:hAnsi="仿宋" w:cs="Arial" w:hint="eastAsia"/>
                <w:color w:val="000000" w:themeColor="text1"/>
                <w:szCs w:val="21"/>
              </w:rPr>
              <w:t xml:space="preserve">GB T6461-2002 盐雾试验》 </w:t>
            </w:r>
            <w:r w:rsidRPr="00146260">
              <w:rPr>
                <w:rFonts w:ascii="仿宋" w:eastAsia="仿宋" w:hAnsi="仿宋" w:cs="Arial" w:hint="eastAsia"/>
                <w:color w:val="000000" w:themeColor="text1"/>
                <w:kern w:val="24"/>
                <w:szCs w:val="21"/>
              </w:rPr>
              <w:t>72小时9级要求；</w:t>
            </w:r>
          </w:p>
          <w:p w:rsidR="00022476" w:rsidRPr="00146260" w:rsidRDefault="00000000">
            <w:pPr>
              <w:pStyle w:val="Default"/>
              <w:rPr>
                <w:rFonts w:ascii="仿宋" w:eastAsia="仿宋" w:hAnsi="仿宋"/>
                <w:color w:val="000000" w:themeColor="text1"/>
                <w:sz w:val="21"/>
                <w:szCs w:val="21"/>
              </w:rPr>
            </w:pPr>
            <w:r w:rsidRPr="00146260">
              <w:rPr>
                <w:rFonts w:ascii="仿宋" w:eastAsia="仿宋" w:hAnsi="仿宋" w:hint="eastAsia"/>
                <w:color w:val="000000" w:themeColor="text1"/>
                <w:sz w:val="21"/>
                <w:szCs w:val="21"/>
              </w:rPr>
              <w:t>涂层附着力：《ISO2409-2013色漆和清漆</w:t>
            </w:r>
            <w:r w:rsidRPr="00146260">
              <w:rPr>
                <w:rFonts w:ascii="仿宋" w:eastAsia="仿宋" w:hAnsi="仿宋"/>
                <w:color w:val="000000" w:themeColor="text1"/>
                <w:sz w:val="21"/>
                <w:szCs w:val="21"/>
              </w:rPr>
              <w:t>—</w:t>
            </w:r>
            <w:r w:rsidRPr="00146260">
              <w:rPr>
                <w:rFonts w:ascii="仿宋" w:eastAsia="仿宋" w:hAnsi="仿宋" w:hint="eastAsia"/>
                <w:color w:val="000000" w:themeColor="text1"/>
                <w:sz w:val="21"/>
                <w:szCs w:val="21"/>
              </w:rPr>
              <w:t>划格试验》不大于1级要求</w:t>
            </w:r>
          </w:p>
        </w:tc>
      </w:tr>
    </w:tbl>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00000">
      <w:pPr>
        <w:pStyle w:val="a6"/>
        <w:numPr>
          <w:ilvl w:val="0"/>
          <w:numId w:val="7"/>
        </w:numPr>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双向流新风系统</w:t>
      </w:r>
    </w:p>
    <w:p w:rsidR="00022476" w:rsidRPr="00146260" w:rsidRDefault="00000000">
      <w:pPr>
        <w:spacing w:beforeLines="50" w:before="156" w:afterLines="50" w:after="156"/>
        <w:rPr>
          <w:rFonts w:ascii="仿宋" w:eastAsia="仿宋" w:hAnsi="仿宋"/>
          <w:color w:val="000000" w:themeColor="text1"/>
          <w:szCs w:val="21"/>
        </w:rPr>
      </w:pPr>
      <w:r w:rsidRPr="00146260">
        <w:rPr>
          <w:rFonts w:ascii="仿宋" w:eastAsia="仿宋" w:hAnsi="仿宋" w:hint="eastAsia"/>
          <w:color w:val="000000" w:themeColor="text1"/>
          <w:szCs w:val="21"/>
        </w:rPr>
        <w:t>1风口</w:t>
      </w:r>
    </w:p>
    <w:p w:rsidR="00022476" w:rsidRPr="00146260" w:rsidRDefault="00000000">
      <w:pPr>
        <w:pStyle w:val="a6"/>
        <w:numPr>
          <w:ilvl w:val="1"/>
          <w:numId w:val="3"/>
        </w:numPr>
        <w:spacing w:beforeLines="50" w:before="156" w:afterLines="50" w:after="156"/>
        <w:ind w:left="420" w:firstLineChars="0" w:firstLine="0"/>
        <w:rPr>
          <w:rFonts w:ascii="仿宋" w:eastAsia="仿宋" w:hAnsi="仿宋"/>
          <w:color w:val="000000" w:themeColor="text1"/>
          <w:szCs w:val="21"/>
        </w:rPr>
      </w:pPr>
      <w:r w:rsidRPr="00146260">
        <w:rPr>
          <w:rFonts w:ascii="仿宋" w:eastAsia="仿宋" w:hAnsi="仿宋" w:hint="eastAsia"/>
          <w:color w:val="000000" w:themeColor="text1"/>
          <w:szCs w:val="21"/>
        </w:rPr>
        <w:t>外墙风口</w:t>
      </w:r>
    </w:p>
    <w:p w:rsidR="00022476" w:rsidRPr="00146260" w:rsidRDefault="00000000">
      <w:pPr>
        <w:pStyle w:val="a6"/>
        <w:spacing w:beforeLines="50" w:before="156" w:afterLines="50" w:after="156"/>
        <w:ind w:left="420"/>
        <w:rPr>
          <w:rFonts w:ascii="仿宋" w:eastAsia="仿宋" w:hAnsi="仿宋"/>
          <w:color w:val="000000" w:themeColor="text1"/>
          <w:szCs w:val="21"/>
        </w:rPr>
      </w:pPr>
      <w:r w:rsidRPr="00146260">
        <w:rPr>
          <w:rFonts w:ascii="仿宋" w:eastAsia="仿宋" w:hAnsi="仿宋" w:hint="eastAsia"/>
          <w:color w:val="000000" w:themeColor="text1"/>
          <w:szCs w:val="21"/>
        </w:rPr>
        <w:t>须具备防雨、降噪功能，配橡胶圈套在PVC管内，新风口为防止堵塞，不设防虫网。</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0"/>
        <w:gridCol w:w="44"/>
        <w:gridCol w:w="3193"/>
        <w:gridCol w:w="4398"/>
      </w:tblGrid>
      <w:tr w:rsidR="00146260" w:rsidRPr="00146260">
        <w:trPr>
          <w:trHeight w:val="149"/>
        </w:trPr>
        <w:tc>
          <w:tcPr>
            <w:tcW w:w="9045" w:type="dxa"/>
            <w:gridSpan w:val="4"/>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szCs w:val="21"/>
              </w:rPr>
            </w:pPr>
            <w:r w:rsidRPr="00146260">
              <w:rPr>
                <w:rFonts w:ascii="仿宋" w:eastAsia="仿宋" w:hAnsi="仿宋" w:cs="Arial" w:hint="eastAsia"/>
                <w:b/>
                <w:color w:val="000000" w:themeColor="text1"/>
                <w:kern w:val="24"/>
                <w:szCs w:val="21"/>
              </w:rPr>
              <w:t>材料要求</w:t>
            </w:r>
          </w:p>
        </w:tc>
      </w:tr>
      <w:tr w:rsidR="00146260" w:rsidRPr="00146260">
        <w:trPr>
          <w:trHeight w:val="150"/>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本体</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必须为304不锈钢，</w:t>
            </w:r>
          </w:p>
          <w:p w:rsidR="00022476" w:rsidRPr="00146260" w:rsidRDefault="00022476">
            <w:pPr>
              <w:spacing w:before="77"/>
              <w:textAlignment w:val="baseline"/>
              <w:rPr>
                <w:rFonts w:ascii="仿宋" w:eastAsia="仿宋" w:hAnsi="仿宋" w:cs="Arial"/>
                <w:color w:val="000000" w:themeColor="text1"/>
                <w:szCs w:val="21"/>
              </w:rPr>
            </w:pPr>
          </w:p>
        </w:tc>
        <w:tc>
          <w:tcPr>
            <w:tcW w:w="4398"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color w:val="000000" w:themeColor="text1"/>
                <w:kern w:val="24"/>
                <w:szCs w:val="21"/>
              </w:rPr>
              <w:t>0.5mm</w:t>
            </w:r>
            <w:r w:rsidRPr="00146260">
              <w:rPr>
                <w:rFonts w:ascii="仿宋" w:eastAsia="仿宋" w:hAnsi="仿宋" w:cs="Arial" w:hint="eastAsia"/>
                <w:color w:val="000000" w:themeColor="text1"/>
                <w:kern w:val="24"/>
                <w:szCs w:val="21"/>
              </w:rPr>
              <w:t>（不含喷涂后油漆厚度，仅指不锈钢）</w:t>
            </w:r>
          </w:p>
        </w:tc>
      </w:tr>
      <w:tr w:rsidR="00146260" w:rsidRPr="00146260">
        <w:trPr>
          <w:trHeight w:val="149"/>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弹簧片</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弹簧钢</w:t>
            </w:r>
          </w:p>
        </w:tc>
        <w:tc>
          <w:tcPr>
            <w:tcW w:w="4398" w:type="dxa"/>
            <w:shd w:val="clear" w:color="auto" w:fill="auto"/>
            <w:tcMar>
              <w:top w:w="72" w:type="dxa"/>
              <w:left w:w="144" w:type="dxa"/>
              <w:bottom w:w="72" w:type="dxa"/>
              <w:right w:w="144" w:type="dxa"/>
            </w:tcMar>
          </w:tcPr>
          <w:p w:rsidR="00022476" w:rsidRPr="00146260" w:rsidRDefault="00022476">
            <w:pPr>
              <w:rPr>
                <w:rFonts w:ascii="仿宋" w:eastAsia="仿宋" w:hAnsi="仿宋" w:cs="Arial"/>
                <w:color w:val="000000" w:themeColor="text1"/>
                <w:szCs w:val="21"/>
              </w:rPr>
            </w:pPr>
          </w:p>
        </w:tc>
      </w:tr>
      <w:tr w:rsidR="00146260" w:rsidRPr="00146260">
        <w:trPr>
          <w:trHeight w:val="149"/>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盖</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必须为304不锈钢</w:t>
            </w:r>
          </w:p>
        </w:tc>
        <w:tc>
          <w:tcPr>
            <w:tcW w:w="4398"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color w:val="000000" w:themeColor="text1"/>
                <w:kern w:val="24"/>
                <w:szCs w:val="21"/>
              </w:rPr>
              <w:t>0.5mm</w:t>
            </w:r>
            <w:r w:rsidRPr="00146260">
              <w:rPr>
                <w:rFonts w:ascii="仿宋" w:eastAsia="仿宋" w:hAnsi="仿宋" w:cs="Arial" w:hint="eastAsia"/>
                <w:color w:val="000000" w:themeColor="text1"/>
                <w:kern w:val="24"/>
                <w:szCs w:val="21"/>
              </w:rPr>
              <w:t>（不含喷涂后油漆厚度，仅指不锈钢）</w:t>
            </w:r>
          </w:p>
        </w:tc>
      </w:tr>
      <w:tr w:rsidR="00146260" w:rsidRPr="00146260">
        <w:trPr>
          <w:trHeight w:val="149"/>
        </w:trPr>
        <w:tc>
          <w:tcPr>
            <w:tcW w:w="9045" w:type="dxa"/>
            <w:gridSpan w:val="4"/>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kern w:val="24"/>
                <w:szCs w:val="21"/>
              </w:rPr>
            </w:pPr>
            <w:r w:rsidRPr="00146260">
              <w:rPr>
                <w:rFonts w:ascii="仿宋" w:eastAsia="仿宋" w:hAnsi="仿宋" w:cs="Arial" w:hint="eastAsia"/>
                <w:b/>
                <w:color w:val="000000" w:themeColor="text1"/>
                <w:kern w:val="24"/>
                <w:szCs w:val="21"/>
              </w:rPr>
              <w:t>技术要求</w:t>
            </w:r>
          </w:p>
        </w:tc>
      </w:tr>
      <w:tr w:rsidR="00146260"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盐雾要求</w:t>
            </w:r>
          </w:p>
        </w:tc>
        <w:tc>
          <w:tcPr>
            <w:tcW w:w="7635" w:type="dxa"/>
            <w:gridSpan w:val="3"/>
            <w:shd w:val="clear" w:color="auto" w:fill="auto"/>
          </w:tcPr>
          <w:p w:rsidR="00022476" w:rsidRPr="00146260" w:rsidRDefault="00000000">
            <w:pPr>
              <w:spacing w:before="77"/>
              <w:ind w:leftChars="50" w:left="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盐雾试验符合《GBT 10125-2012 人造气氛腐蚀试验 盐雾试验》 </w:t>
            </w:r>
            <w:proofErr w:type="gramStart"/>
            <w:r w:rsidRPr="00146260">
              <w:rPr>
                <w:rFonts w:ascii="仿宋" w:eastAsia="仿宋" w:hAnsi="仿宋" w:cs="Arial" w:hint="eastAsia"/>
                <w:color w:val="000000" w:themeColor="text1"/>
                <w:kern w:val="24"/>
                <w:szCs w:val="21"/>
              </w:rPr>
              <w:t>和</w:t>
            </w:r>
            <w:proofErr w:type="gramEnd"/>
          </w:p>
          <w:p w:rsidR="00022476" w:rsidRPr="00146260" w:rsidRDefault="00000000">
            <w:pPr>
              <w:spacing w:before="77"/>
              <w:ind w:leftChars="50" w:left="105" w:firstLineChars="50" w:firstLine="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w:t>
            </w:r>
            <w:r w:rsidRPr="00146260">
              <w:rPr>
                <w:rFonts w:ascii="仿宋" w:eastAsia="仿宋" w:hAnsi="仿宋" w:cs="Arial" w:hint="eastAsia"/>
                <w:color w:val="000000" w:themeColor="text1"/>
                <w:szCs w:val="21"/>
              </w:rPr>
              <w:t xml:space="preserve">GB T6461-2002 盐雾试验》 </w:t>
            </w:r>
            <w:r w:rsidRPr="00146260">
              <w:rPr>
                <w:rFonts w:ascii="仿宋" w:eastAsia="仿宋" w:hAnsi="仿宋" w:cs="Arial" w:hint="eastAsia"/>
                <w:color w:val="000000" w:themeColor="text1"/>
                <w:kern w:val="24"/>
                <w:szCs w:val="21"/>
              </w:rPr>
              <w:t>72小时9级要求；</w:t>
            </w:r>
          </w:p>
        </w:tc>
      </w:tr>
      <w:tr w:rsidR="00146260"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涂膜附着力 </w:t>
            </w:r>
          </w:p>
        </w:tc>
        <w:tc>
          <w:tcPr>
            <w:tcW w:w="7635" w:type="dxa"/>
            <w:gridSpan w:val="3"/>
            <w:shd w:val="clear" w:color="auto" w:fill="auto"/>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hint="eastAsia"/>
                <w:color w:val="000000" w:themeColor="text1"/>
                <w:szCs w:val="21"/>
              </w:rPr>
              <w:t>涂层附着力：《ISO2409-2013</w:t>
            </w:r>
            <w:r w:rsidRPr="00146260">
              <w:rPr>
                <w:rFonts w:ascii="仿宋" w:eastAsia="仿宋" w:hAnsi="仿宋" w:cs="宋体" w:hint="eastAsia"/>
                <w:color w:val="000000" w:themeColor="text1"/>
                <w:szCs w:val="21"/>
              </w:rPr>
              <w:t>色漆和清漆</w:t>
            </w:r>
            <w:r w:rsidRPr="00146260">
              <w:rPr>
                <w:rFonts w:ascii="仿宋" w:eastAsia="仿宋" w:hAnsi="仿宋" w:cs="宋体"/>
                <w:color w:val="000000" w:themeColor="text1"/>
                <w:szCs w:val="21"/>
              </w:rPr>
              <w:t>—</w:t>
            </w:r>
            <w:r w:rsidRPr="00146260">
              <w:rPr>
                <w:rFonts w:ascii="仿宋" w:eastAsia="仿宋" w:hAnsi="仿宋" w:cs="宋体" w:hint="eastAsia"/>
                <w:color w:val="000000" w:themeColor="text1"/>
                <w:szCs w:val="21"/>
              </w:rPr>
              <w:t>划格试验</w:t>
            </w:r>
            <w:r w:rsidRPr="00146260">
              <w:rPr>
                <w:rFonts w:ascii="仿宋" w:eastAsia="仿宋" w:hAnsi="仿宋" w:hint="eastAsia"/>
                <w:color w:val="000000" w:themeColor="text1"/>
                <w:szCs w:val="21"/>
              </w:rPr>
              <w:t>》不大于1级要求</w:t>
            </w:r>
          </w:p>
        </w:tc>
      </w:tr>
    </w:tbl>
    <w:p w:rsidR="00022476" w:rsidRPr="00146260" w:rsidRDefault="00000000">
      <w:pPr>
        <w:pStyle w:val="a6"/>
        <w:numPr>
          <w:ilvl w:val="1"/>
          <w:numId w:val="3"/>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室内风口</w:t>
      </w:r>
    </w:p>
    <w:p w:rsidR="00022476" w:rsidRPr="00146260" w:rsidRDefault="00000000">
      <w:pPr>
        <w:ind w:firstLineChars="150" w:firstLine="315"/>
        <w:rPr>
          <w:rFonts w:ascii="仿宋" w:eastAsia="仿宋" w:hAnsi="仿宋"/>
          <w:color w:val="000000" w:themeColor="text1"/>
          <w:szCs w:val="21"/>
        </w:rPr>
      </w:pPr>
      <w:r w:rsidRPr="00146260">
        <w:rPr>
          <w:rFonts w:ascii="仿宋" w:eastAsia="仿宋" w:hAnsi="仿宋" w:hint="eastAsia"/>
          <w:color w:val="000000" w:themeColor="text1"/>
          <w:szCs w:val="21"/>
        </w:rPr>
        <w:lastRenderedPageBreak/>
        <w:t>要求带手动开关,风量调节。面板可以为圆形，表面材质为ABS，</w:t>
      </w:r>
      <w:proofErr w:type="gramStart"/>
      <w:r w:rsidRPr="00146260">
        <w:rPr>
          <w:rFonts w:ascii="仿宋" w:eastAsia="仿宋" w:hAnsi="仿宋" w:hint="eastAsia"/>
          <w:color w:val="000000" w:themeColor="text1"/>
          <w:szCs w:val="21"/>
        </w:rPr>
        <w:t>耐黄变</w:t>
      </w:r>
      <w:proofErr w:type="gramEnd"/>
      <w:r w:rsidRPr="00146260">
        <w:rPr>
          <w:rFonts w:ascii="仿宋" w:eastAsia="仿宋" w:hAnsi="仿宋" w:hint="eastAsia"/>
          <w:color w:val="000000" w:themeColor="text1"/>
          <w:szCs w:val="21"/>
        </w:rPr>
        <w:t>。外形美观。</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0"/>
        <w:gridCol w:w="44"/>
        <w:gridCol w:w="7591"/>
      </w:tblGrid>
      <w:tr w:rsidR="00146260" w:rsidRPr="00146260">
        <w:trPr>
          <w:trHeight w:val="149"/>
        </w:trPr>
        <w:tc>
          <w:tcPr>
            <w:tcW w:w="9045" w:type="dxa"/>
            <w:gridSpan w:val="3"/>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szCs w:val="21"/>
              </w:rPr>
            </w:pPr>
            <w:r w:rsidRPr="00146260">
              <w:rPr>
                <w:rFonts w:ascii="仿宋" w:eastAsia="仿宋" w:hAnsi="仿宋" w:cs="Arial" w:hint="eastAsia"/>
                <w:b/>
                <w:color w:val="000000" w:themeColor="text1"/>
                <w:kern w:val="24"/>
                <w:szCs w:val="21"/>
              </w:rPr>
              <w:t>材料要求</w:t>
            </w:r>
          </w:p>
        </w:tc>
      </w:tr>
      <w:tr w:rsidR="00146260" w:rsidRPr="00146260">
        <w:trPr>
          <w:trHeight w:val="150"/>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szCs w:val="21"/>
              </w:rPr>
              <w:t>表面材料</w:t>
            </w:r>
          </w:p>
        </w:tc>
        <w:tc>
          <w:tcPr>
            <w:tcW w:w="7591"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szCs w:val="21"/>
              </w:rPr>
              <w:t>ABS</w:t>
            </w:r>
          </w:p>
        </w:tc>
      </w:tr>
      <w:tr w:rsidR="00146260" w:rsidRPr="00146260">
        <w:trPr>
          <w:trHeight w:val="149"/>
        </w:trPr>
        <w:tc>
          <w:tcPr>
            <w:tcW w:w="9045" w:type="dxa"/>
            <w:gridSpan w:val="3"/>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kern w:val="24"/>
                <w:szCs w:val="21"/>
              </w:rPr>
            </w:pPr>
            <w:r w:rsidRPr="00146260">
              <w:rPr>
                <w:rFonts w:ascii="仿宋" w:eastAsia="仿宋" w:hAnsi="仿宋" w:cs="Arial" w:hint="eastAsia"/>
                <w:b/>
                <w:color w:val="000000" w:themeColor="text1"/>
                <w:kern w:val="24"/>
                <w:szCs w:val="21"/>
              </w:rPr>
              <w:t>技术要求</w:t>
            </w:r>
          </w:p>
        </w:tc>
      </w:tr>
      <w:tr w:rsidR="00022476"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按键耐久性(如采用按键型面板)</w:t>
            </w:r>
          </w:p>
        </w:tc>
        <w:tc>
          <w:tcPr>
            <w:tcW w:w="7635" w:type="dxa"/>
            <w:gridSpan w:val="2"/>
            <w:shd w:val="clear" w:color="auto" w:fill="auto"/>
          </w:tcPr>
          <w:p w:rsidR="00022476" w:rsidRPr="00146260" w:rsidRDefault="00000000">
            <w:pPr>
              <w:spacing w:before="77"/>
              <w:ind w:firstLineChars="50" w:firstLine="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3万次，保证正常使用10年</w:t>
            </w:r>
          </w:p>
        </w:tc>
      </w:tr>
    </w:tbl>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00000">
      <w:pPr>
        <w:pStyle w:val="a6"/>
        <w:numPr>
          <w:ilvl w:val="0"/>
          <w:numId w:val="2"/>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双向流新风主机</w:t>
      </w:r>
    </w:p>
    <w:tbl>
      <w:tblPr>
        <w:tblW w:w="8943" w:type="dxa"/>
        <w:tblCellMar>
          <w:left w:w="0" w:type="dxa"/>
          <w:right w:w="0" w:type="dxa"/>
        </w:tblCellMar>
        <w:tblLook w:val="04A0" w:firstRow="1" w:lastRow="0" w:firstColumn="1" w:lastColumn="0" w:noHBand="0" w:noVBand="1"/>
      </w:tblPr>
      <w:tblGrid>
        <w:gridCol w:w="1528"/>
        <w:gridCol w:w="7415"/>
      </w:tblGrid>
      <w:tr w:rsidR="00146260" w:rsidRPr="00146260">
        <w:trPr>
          <w:trHeight w:val="341"/>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b/>
                <w:color w:val="000000" w:themeColor="text1"/>
                <w:szCs w:val="21"/>
              </w:rPr>
            </w:pPr>
            <w:r w:rsidRPr="00146260">
              <w:rPr>
                <w:rFonts w:ascii="仿宋" w:eastAsia="仿宋" w:hAnsi="仿宋" w:cs="Arial" w:hint="eastAsia"/>
                <w:b/>
                <w:color w:val="000000" w:themeColor="text1"/>
                <w:szCs w:val="21"/>
              </w:rPr>
              <w:t>产品尺寸及检修要求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尺寸</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≤900*750*260mm 不含风口</w:t>
            </w:r>
          </w:p>
        </w:tc>
      </w:tr>
      <w:tr w:rsidR="00146260" w:rsidRPr="00146260">
        <w:trPr>
          <w:trHeight w:val="314"/>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维护方式</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cs="Arial"/>
                <w:color w:val="000000" w:themeColor="text1"/>
                <w:szCs w:val="21"/>
              </w:rPr>
            </w:pPr>
            <w:r w:rsidRPr="00146260">
              <w:rPr>
                <w:rFonts w:ascii="仿宋" w:eastAsia="仿宋" w:hAnsi="仿宋" w:cs="Arial" w:hint="eastAsia"/>
                <w:color w:val="000000" w:themeColor="text1"/>
                <w:szCs w:val="21"/>
              </w:rPr>
              <w:t xml:space="preserve">下点检/ </w:t>
            </w:r>
            <w:proofErr w:type="gramStart"/>
            <w:r w:rsidRPr="00146260">
              <w:rPr>
                <w:rFonts w:ascii="仿宋" w:eastAsia="仿宋" w:hAnsi="仿宋" w:cs="Arial" w:hint="eastAsia"/>
                <w:color w:val="000000" w:themeColor="text1"/>
                <w:szCs w:val="21"/>
              </w:rPr>
              <w:t>侧点检方便</w:t>
            </w:r>
            <w:proofErr w:type="gramEnd"/>
            <w:r w:rsidRPr="00146260">
              <w:rPr>
                <w:rFonts w:ascii="仿宋" w:eastAsia="仿宋" w:hAnsi="仿宋" w:cs="Arial" w:hint="eastAsia"/>
                <w:color w:val="000000" w:themeColor="text1"/>
                <w:szCs w:val="21"/>
              </w:rPr>
              <w:t>客户自行更换滤网，增强产品与客户的互动性。</w:t>
            </w:r>
          </w:p>
        </w:tc>
      </w:tr>
      <w:tr w:rsidR="00146260" w:rsidRPr="00146260">
        <w:trPr>
          <w:trHeight w:val="314"/>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安装方式</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cs="Arial"/>
                <w:color w:val="000000" w:themeColor="text1"/>
                <w:szCs w:val="21"/>
              </w:rPr>
            </w:pPr>
            <w:r w:rsidRPr="00146260">
              <w:rPr>
                <w:rFonts w:ascii="仿宋" w:eastAsia="仿宋" w:hAnsi="仿宋" w:cs="Arial" w:hint="eastAsia"/>
                <w:color w:val="000000" w:themeColor="text1"/>
                <w:szCs w:val="21"/>
              </w:rPr>
              <w:t>吊顶式安装</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滤网更换提醒</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bCs/>
                <w:color w:val="000000" w:themeColor="text1"/>
                <w:szCs w:val="21"/>
              </w:rPr>
            </w:pPr>
            <w:r w:rsidRPr="00146260">
              <w:rPr>
                <w:rFonts w:ascii="仿宋" w:eastAsia="仿宋" w:hAnsi="仿宋" w:cs="Arial" w:hint="eastAsia"/>
                <w:color w:val="000000" w:themeColor="text1"/>
                <w:szCs w:val="21"/>
              </w:rPr>
              <w:t>在控制液晶面板中必须有滤网更换提示功能（滤网更换时间可根据区域使用环境手动设置）</w:t>
            </w:r>
          </w:p>
        </w:tc>
      </w:tr>
      <w:tr w:rsidR="00146260" w:rsidRPr="00146260">
        <w:trPr>
          <w:trHeight w:val="170"/>
        </w:trPr>
        <w:tc>
          <w:tcPr>
            <w:tcW w:w="152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检修方式图</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cs="Arial"/>
                <w:color w:val="000000" w:themeColor="text1"/>
                <w:szCs w:val="21"/>
              </w:rPr>
            </w:pPr>
            <w:r w:rsidRPr="00146260">
              <w:rPr>
                <w:rFonts w:ascii="仿宋" w:eastAsia="仿宋" w:hAnsi="仿宋" w:cs="Arial" w:hint="eastAsia"/>
                <w:color w:val="000000" w:themeColor="text1"/>
                <w:szCs w:val="21"/>
              </w:rPr>
              <w:t>若后期维修或维护必须可通过点检口进行操作，不得损坏天花。</w:t>
            </w:r>
          </w:p>
        </w:tc>
      </w:tr>
      <w:tr w:rsidR="00146260" w:rsidRPr="00146260">
        <w:trPr>
          <w:trHeight w:val="170"/>
        </w:trPr>
        <w:tc>
          <w:tcPr>
            <w:tcW w:w="1528"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22476">
            <w:pPr>
              <w:spacing w:before="120" w:after="120"/>
              <w:rPr>
                <w:rFonts w:ascii="仿宋" w:eastAsia="仿宋" w:hAnsi="仿宋" w:cs="Arial"/>
                <w:color w:val="000000" w:themeColor="text1"/>
                <w:szCs w:val="21"/>
              </w:rPr>
            </w:pP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cs="Arial"/>
                <w:color w:val="000000" w:themeColor="text1"/>
                <w:szCs w:val="21"/>
              </w:rPr>
            </w:pPr>
            <w:r w:rsidRPr="00146260">
              <w:rPr>
                <w:rFonts w:ascii="仿宋" w:eastAsia="仿宋" w:hAnsi="仿宋" w:cs="Arial"/>
                <w:noProof/>
                <w:color w:val="000000" w:themeColor="text1"/>
                <w:szCs w:val="21"/>
              </w:rPr>
              <mc:AlternateContent>
                <mc:Choice Requires="wps">
                  <w:drawing>
                    <wp:anchor distT="0" distB="0" distL="114300" distR="114300" simplePos="0" relativeHeight="251661312" behindDoc="0" locked="0" layoutInCell="1" allowOverlap="1">
                      <wp:simplePos x="0" y="0"/>
                      <wp:positionH relativeFrom="column">
                        <wp:posOffset>3190875</wp:posOffset>
                      </wp:positionH>
                      <wp:positionV relativeFrom="paragraph">
                        <wp:posOffset>145415</wp:posOffset>
                      </wp:positionV>
                      <wp:extent cx="859790" cy="289560"/>
                      <wp:effectExtent l="0" t="635" r="0" b="0"/>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790" cy="289560"/>
                              </a:xfrm>
                              <a:prstGeom prst="rect">
                                <a:avLst/>
                              </a:prstGeom>
                              <a:solidFill>
                                <a:srgbClr val="FFFFFF"/>
                              </a:solidFill>
                              <a:ln>
                                <a:noFill/>
                              </a:ln>
                            </wps:spPr>
                            <wps:txbx>
                              <w:txbxContent>
                                <w:p w:rsidR="00022476" w:rsidRDefault="00000000">
                                  <w:r>
                                    <w:rPr>
                                      <w:rFonts w:hint="eastAsia"/>
                                    </w:rPr>
                                    <w:t>下点检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1.25pt;margin-top:11.45pt;width:67.7pt;height:22.8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f048QEAAMkDAAAOAAAAZHJzL2Uyb0RvYy54bWysU8Fu2zAMvQ/YPwi6L06CpG2MOEWXIsOA&#10;bh3Q7QNkWbaFyaJGKbGzrx8lJ2nQ3Yb5IIii9Mj3+Ly+HzrDDgq9Blvw2WTKmbISKm2bgv/4vvtw&#10;x5kPwlbCgFUFPyrP7zfv3617l6s5tGAqhYxArM97V/A2BJdnmZet6oSfgFOWkjVgJwKF2GQVip7Q&#10;O5PNp9ObrAesHIJU3tPp45jkm4Rf10qG57r2KjBTcOotpBXTWsY126xF3qBwrZanNsQ/dNEJbano&#10;BepRBMH2qP+C6rRE8FCHiYQug7rWUiUOxGY2fcPmpRVOJS4kjncXmfz/g5VfDy/uG7IwfISBBphI&#10;ePcE8qdnFratsI16QIS+VaKiwrMoWdY7n5+eRql97iNI2X+BioYs9gES0FBjF1UhnozQaQDHi+hq&#10;CEzS4d1ydbuijKTU/G61vElDyUR+fuzQh08KOhY3BUeaaQIXhycfYjMiP1+JtTwYXe20MSnAptwa&#10;ZAdB89+lL/X/5pqx8bKF+GxEjCeJZSQ2UgxDOVAysi2hOhJfhNFP5H/atIC/OevJSwX3v/YCFWfm&#10;syXNVrPFIpovBYvl7ZwCvM6U1xlhJUEVPHA2brdhNOzeoW5aqnSe0gPpvNNJg9euTn2TX5I0J29H&#10;Q17H6dbrH7j5AwAA//8DAFBLAwQUAAYACAAAACEAuxJ6Md0AAAAJAQAADwAAAGRycy9kb3ducmV2&#10;LnhtbEyPy07DMBBF90j8gzVI7KhDUEob4lQVFRsWSBQkunTjSRzhl2w3DX/PsKK7O5qjO2eazWwN&#10;mzCm0TsB94sCGLrOq9ENAj4/Xu5WwFKWTknjHQr4wQSb9vqqkbXyZ/eO0z4PjEpcqqUAnXOoOU+d&#10;RivTwgd0tOt9tDLTGAeuojxTuTW8LIolt3J0dEHLgM8au+/9yQr4snpUu/h26JWZdq/9tgpzDELc&#10;3szbJ2AZ5/wPw58+qUNLTkd/cioxI6AqyopQAWW5BkbA8uGRwpHCqgLeNvzyg/YXAAD//wMAUEsB&#10;Ai0AFAAGAAgAAAAhALaDOJL+AAAA4QEAABMAAAAAAAAAAAAAAAAAAAAAAFtDb250ZW50X1R5cGVz&#10;XS54bWxQSwECLQAUAAYACAAAACEAOP0h/9YAAACUAQAACwAAAAAAAAAAAAAAAAAvAQAAX3JlbHMv&#10;LnJlbHNQSwECLQAUAAYACAAAACEAuF39OPEBAADJAwAADgAAAAAAAAAAAAAAAAAuAgAAZHJzL2Uy&#10;b0RvYy54bWxQSwECLQAUAAYACAAAACEAuxJ6Md0AAAAJAQAADwAAAAAAAAAAAAAAAABLBAAAZHJz&#10;L2Rvd25yZXYueG1sUEsFBgAAAAAEAAQA8wAAAFUFAAAAAA==&#10;" stroked="f">
                      <v:textbox style="mso-fit-shape-to-text:t">
                        <w:txbxContent>
                          <w:p w:rsidR="00022476" w:rsidRDefault="00000000">
                            <w:r>
                              <w:rPr>
                                <w:rFonts w:hint="eastAsia"/>
                              </w:rPr>
                              <w:t>下点检</w:t>
                            </w:r>
                          </w:p>
                        </w:txbxContent>
                      </v:textbox>
                    </v:shape>
                  </w:pict>
                </mc:Fallback>
              </mc:AlternateContent>
            </w:r>
            <w:r w:rsidRPr="00146260">
              <w:rPr>
                <w:rFonts w:ascii="仿宋" w:eastAsia="仿宋" w:hAnsi="仿宋" w:cs="Arial"/>
                <w:noProof/>
                <w:color w:val="000000" w:themeColor="text1"/>
                <w:szCs w:val="21"/>
              </w:rPr>
              <mc:AlternateContent>
                <mc:Choice Requires="wps">
                  <w:drawing>
                    <wp:anchor distT="0" distB="0" distL="114300" distR="114300" simplePos="0" relativeHeight="251660288" behindDoc="0" locked="0" layoutInCell="1" allowOverlap="1">
                      <wp:simplePos x="0" y="0"/>
                      <wp:positionH relativeFrom="column">
                        <wp:posOffset>725170</wp:posOffset>
                      </wp:positionH>
                      <wp:positionV relativeFrom="paragraph">
                        <wp:posOffset>144145</wp:posOffset>
                      </wp:positionV>
                      <wp:extent cx="730250" cy="289560"/>
                      <wp:effectExtent l="1270" t="0" r="1905"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89560"/>
                              </a:xfrm>
                              <a:prstGeom prst="rect">
                                <a:avLst/>
                              </a:prstGeom>
                              <a:solidFill>
                                <a:srgbClr val="FFFFFF"/>
                              </a:solidFill>
                              <a:ln>
                                <a:noFill/>
                              </a:ln>
                            </wps:spPr>
                            <wps:txbx>
                              <w:txbxContent>
                                <w:p w:rsidR="00022476" w:rsidRDefault="00000000">
                                  <w:r>
                                    <w:rPr>
                                      <w:rFonts w:hint="eastAsia"/>
                                    </w:rPr>
                                    <w:t>侧点检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 o:spid="_x0000_s1027" type="#_x0000_t202" style="position:absolute;left:0;text-align:left;margin-left:57.1pt;margin-top:11.35pt;width:57.5pt;height:22.8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qyC9AEAANADAAAOAAAAZHJzL2Uyb0RvYy54bWysU9tu2zAMfR+wfxD0vjjJkl6MOEWXIsOA&#10;7gJ0+wBZlm1hsqhRSuzs60fJSRq0b8X0IIgidchzSK3uhs6wvUKvwRZ8NplypqyEStum4L9+bj/c&#10;cOaDsJUwYFXBD8rzu/X7d6ve5WoOLZhKISMQ6/PeFbwNweVZ5mWrOuEn4JQlZw3YiUAmNlmFoif0&#10;zmTz6fQq6wErhyCV93T7MDr5OuHXtZLhe117FZgpONUW0o5pL+OerVcib1C4VstjGeINVXRCW0p6&#10;hnoQQbAd6ldQnZYIHuowkdBlUNdaqsSB2MymL9g8tcKpxIXE8e4sk/9/sPLb/sn9QBaGTzBQAxMJ&#10;7x5B/vbMwqYVtlH3iNC3SlSUeBYly3rn8+PTKLXPfQQp+69QUZPFLkACGmrsoirEkxE6NeBwFl0N&#10;gUm6vP44nS/JI8k1v7ldXqWmZCI/PXbow2cFHYuHgiP1NIGL/aMPsRiRn0JiLg9GV1ttTDKwKTcG&#10;2V5Q/7dppfpfhBkbgy3EZyNivEksI7GRYhjKgenqKEEkXUJ1INoI41jRN6BDC/iXs55GquD+z06g&#10;4sx8sSTd7WyxiDOYjMXyek4GXnrKS4+wkqAKHjgbj5swzu3OoW5aynRq1j3JvdVJiueqjuXT2CSF&#10;jiMe5/LSTlHPH3H9DwAA//8DAFBLAwQUAAYACAAAACEA0/NVVt0AAAAJAQAADwAAAGRycy9kb3du&#10;cmV2LnhtbEyPy07DMBBF90j8gzVI7KhTA6WEOFVFxYYFEgUJlm48iSP8ku2m4e8ZVrC8M0d3zjSb&#10;2Vk2Ycpj8BKWiwoY+i7o0Q8S3t+ertbAclFeKxs8SvjGDJv2/KxRtQ4n/4rTvgyMSnyulQRTSqw5&#10;z51Bp/IiRPS060NyqlBMA9dJnajcWS6qasWdGj1dMCrio8Hua390Ej6cGfUuvXz22k675357G+cU&#10;pby8mLcPwArO5Q+GX31Sh5acDuHodWaW8vJGECpBiDtgBAhxT4ODhNX6Gnjb8P8ftD8AAAD//wMA&#10;UEsBAi0AFAAGAAgAAAAhALaDOJL+AAAA4QEAABMAAAAAAAAAAAAAAAAAAAAAAFtDb250ZW50X1R5&#10;cGVzXS54bWxQSwECLQAUAAYACAAAACEAOP0h/9YAAACUAQAACwAAAAAAAAAAAAAAAAAvAQAAX3Jl&#10;bHMvLnJlbHNQSwECLQAUAAYACAAAACEA1g6sgvQBAADQAwAADgAAAAAAAAAAAAAAAAAuAgAAZHJz&#10;L2Uyb0RvYy54bWxQSwECLQAUAAYACAAAACEA0/NVVt0AAAAJAQAADwAAAAAAAAAAAAAAAABOBAAA&#10;ZHJzL2Rvd25yZXYueG1sUEsFBgAAAAAEAAQA8wAAAFgFAAAAAA==&#10;" stroked="f">
                      <v:textbox style="mso-fit-shape-to-text:t">
                        <w:txbxContent>
                          <w:p w:rsidR="00022476" w:rsidRDefault="00000000">
                            <w:r>
                              <w:rPr>
                                <w:rFonts w:hint="eastAsia"/>
                              </w:rPr>
                              <w:t>侧点检</w:t>
                            </w:r>
                          </w:p>
                        </w:txbxContent>
                      </v:textbox>
                    </v:shape>
                  </w:pict>
                </mc:Fallback>
              </mc:AlternateContent>
            </w:r>
            <w:r w:rsidRPr="00146260">
              <w:rPr>
                <w:rFonts w:ascii="仿宋" w:eastAsia="仿宋" w:hAnsi="仿宋" w:cs="Arial" w:hint="eastAsia"/>
                <w:color w:val="000000" w:themeColor="text1"/>
                <w:szCs w:val="21"/>
              </w:rPr>
              <w:t xml:space="preserve">         </w:t>
            </w:r>
          </w:p>
          <w:p w:rsidR="00022476" w:rsidRPr="00146260" w:rsidRDefault="00000000">
            <w:pPr>
              <w:spacing w:line="400" w:lineRule="exact"/>
              <w:rPr>
                <w:rFonts w:ascii="仿宋" w:eastAsia="仿宋" w:hAnsi="仿宋" w:cs="Arial"/>
                <w:color w:val="000000" w:themeColor="text1"/>
                <w:szCs w:val="21"/>
              </w:rPr>
            </w:pPr>
            <w:r w:rsidRPr="00146260">
              <w:rPr>
                <w:rFonts w:ascii="仿宋" w:eastAsia="仿宋" w:hAnsi="仿宋" w:cs="Arial"/>
                <w:noProof/>
                <w:color w:val="000000" w:themeColor="text1"/>
                <w:szCs w:val="21"/>
              </w:rPr>
              <w:drawing>
                <wp:anchor distT="0" distB="0" distL="114300" distR="114300" simplePos="0" relativeHeight="251659264" behindDoc="0" locked="0" layoutInCell="1" allowOverlap="1">
                  <wp:simplePos x="0" y="0"/>
                  <wp:positionH relativeFrom="column">
                    <wp:posOffset>234315</wp:posOffset>
                  </wp:positionH>
                  <wp:positionV relativeFrom="paragraph">
                    <wp:posOffset>183515</wp:posOffset>
                  </wp:positionV>
                  <wp:extent cx="3966210" cy="1523365"/>
                  <wp:effectExtent l="0" t="0" r="15240" b="63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srcRect/>
                          <a:stretch>
                            <a:fillRect/>
                          </a:stretch>
                        </pic:blipFill>
                        <pic:spPr>
                          <a:xfrm>
                            <a:off x="0" y="0"/>
                            <a:ext cx="3966210" cy="1523365"/>
                          </a:xfrm>
                          <a:prstGeom prst="rect">
                            <a:avLst/>
                          </a:prstGeom>
                          <a:noFill/>
                          <a:ln w="9525">
                            <a:noFill/>
                            <a:miter lim="800000"/>
                            <a:headEnd/>
                            <a:tailEnd/>
                          </a:ln>
                        </pic:spPr>
                      </pic:pic>
                    </a:graphicData>
                  </a:graphic>
                </wp:anchor>
              </w:drawing>
            </w:r>
          </w:p>
          <w:p w:rsidR="00022476" w:rsidRPr="00146260" w:rsidRDefault="00022476">
            <w:pPr>
              <w:spacing w:line="400" w:lineRule="exact"/>
              <w:rPr>
                <w:rFonts w:ascii="仿宋" w:eastAsia="仿宋" w:hAnsi="仿宋" w:cs="Arial"/>
                <w:color w:val="000000" w:themeColor="text1"/>
                <w:szCs w:val="21"/>
              </w:rPr>
            </w:pPr>
          </w:p>
          <w:p w:rsidR="00022476" w:rsidRPr="00146260" w:rsidRDefault="00022476">
            <w:pPr>
              <w:spacing w:line="400" w:lineRule="exact"/>
              <w:rPr>
                <w:rFonts w:ascii="仿宋" w:eastAsia="仿宋" w:hAnsi="仿宋" w:cs="Arial"/>
                <w:color w:val="000000" w:themeColor="text1"/>
                <w:szCs w:val="21"/>
              </w:rPr>
            </w:pPr>
          </w:p>
          <w:p w:rsidR="00022476" w:rsidRPr="00146260" w:rsidRDefault="00022476">
            <w:pPr>
              <w:spacing w:line="400" w:lineRule="exact"/>
              <w:rPr>
                <w:rFonts w:ascii="仿宋" w:eastAsia="仿宋" w:hAnsi="仿宋"/>
                <w:color w:val="000000" w:themeColor="text1"/>
                <w:szCs w:val="21"/>
              </w:rPr>
            </w:pPr>
          </w:p>
          <w:p w:rsidR="00022476" w:rsidRPr="00146260" w:rsidRDefault="00022476">
            <w:pPr>
              <w:spacing w:line="400" w:lineRule="exact"/>
              <w:rPr>
                <w:rFonts w:ascii="仿宋" w:eastAsia="仿宋" w:hAnsi="仿宋"/>
                <w:color w:val="000000" w:themeColor="text1"/>
                <w:szCs w:val="21"/>
              </w:rPr>
            </w:pPr>
          </w:p>
          <w:p w:rsidR="00022476" w:rsidRPr="00146260" w:rsidRDefault="00022476">
            <w:pPr>
              <w:spacing w:line="400" w:lineRule="exact"/>
              <w:rPr>
                <w:rFonts w:ascii="仿宋" w:eastAsia="仿宋" w:hAnsi="仿宋" w:cs="Arial"/>
                <w:color w:val="000000" w:themeColor="text1"/>
                <w:szCs w:val="21"/>
              </w:rPr>
            </w:pPr>
          </w:p>
          <w:p w:rsidR="00022476" w:rsidRPr="00146260" w:rsidRDefault="00022476">
            <w:pPr>
              <w:spacing w:line="400" w:lineRule="exact"/>
              <w:rPr>
                <w:rFonts w:ascii="仿宋" w:eastAsia="仿宋" w:hAnsi="仿宋" w:cs="Arial"/>
                <w:color w:val="000000" w:themeColor="text1"/>
                <w:szCs w:val="21"/>
              </w:rPr>
            </w:pPr>
          </w:p>
        </w:tc>
      </w:tr>
      <w:tr w:rsidR="00146260" w:rsidRPr="00146260">
        <w:trPr>
          <w:trHeight w:val="170"/>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color w:val="000000" w:themeColor="text1"/>
                <w:szCs w:val="21"/>
              </w:rPr>
            </w:pPr>
            <w:r w:rsidRPr="00146260">
              <w:rPr>
                <w:rFonts w:ascii="仿宋" w:eastAsia="仿宋" w:hAnsi="仿宋" w:cs="Arial" w:hint="eastAsia"/>
                <w:b/>
                <w:color w:val="000000" w:themeColor="text1"/>
                <w:szCs w:val="21"/>
              </w:rPr>
              <w:t>材料要求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设备外壳</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T≥1.0mm</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检点口尺寸</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≤600*600mm</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保温材料</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采用B1防火等级保温材料</w:t>
            </w:r>
          </w:p>
        </w:tc>
      </w:tr>
      <w:tr w:rsidR="00146260" w:rsidRPr="00146260">
        <w:trPr>
          <w:trHeight w:val="170"/>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b/>
                <w:color w:val="000000" w:themeColor="text1"/>
                <w:szCs w:val="21"/>
              </w:rPr>
            </w:pPr>
            <w:r w:rsidRPr="00146260">
              <w:rPr>
                <w:rFonts w:ascii="仿宋" w:eastAsia="仿宋" w:hAnsi="仿宋" w:cs="Arial" w:hint="eastAsia"/>
                <w:b/>
                <w:color w:val="000000" w:themeColor="text1"/>
                <w:szCs w:val="21"/>
              </w:rPr>
              <w:lastRenderedPageBreak/>
              <w:t>技术要求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整机一次过滤效率</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≥95%</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运行噪音</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≤45dBA</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单位风量耗功率</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符合《CQC6401-2017家用和类似用途新风系统（装置）认证技术规范》 4.3条文合格级要求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智能控制</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主机需配带485通信端口</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主机高度</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≤260mm</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风口外径</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color w:val="000000" w:themeColor="text1"/>
                <w:kern w:val="24"/>
                <w:szCs w:val="21"/>
              </w:rPr>
              <w:t>15</w:t>
            </w:r>
            <w:r w:rsidRPr="00146260">
              <w:rPr>
                <w:rFonts w:ascii="仿宋" w:eastAsia="仿宋" w:hAnsi="仿宋" w:cs="Arial" w:hint="eastAsia"/>
                <w:color w:val="000000" w:themeColor="text1"/>
                <w:kern w:val="24"/>
                <w:szCs w:val="21"/>
              </w:rPr>
              <w:t>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/h设备</w:t>
            </w:r>
            <w:r w:rsidRPr="00146260">
              <w:rPr>
                <w:rFonts w:ascii="仿宋" w:eastAsia="仿宋" w:hAnsi="仿宋" w:cs="Arial" w:hint="eastAsia"/>
                <w:color w:val="000000" w:themeColor="text1"/>
                <w:szCs w:val="21"/>
              </w:rPr>
              <w:t>≤</w:t>
            </w:r>
            <w:r w:rsidRPr="00146260">
              <w:rPr>
                <w:rFonts w:ascii="仿宋" w:eastAsia="仿宋" w:hAnsi="仿宋" w:cs="Arial" w:hint="eastAsia"/>
                <w:color w:val="000000" w:themeColor="text1"/>
                <w:kern w:val="24"/>
                <w:szCs w:val="21"/>
              </w:rPr>
              <w:t>110</w:t>
            </w:r>
            <w:r w:rsidRPr="00146260">
              <w:rPr>
                <w:rFonts w:ascii="仿宋" w:eastAsia="仿宋" w:hAnsi="仿宋" w:cs="Arial" w:hint="eastAsia"/>
                <w:color w:val="000000" w:themeColor="text1"/>
                <w:szCs w:val="21"/>
              </w:rPr>
              <w:t>mm</w:t>
            </w:r>
            <w:r w:rsidRPr="00146260">
              <w:rPr>
                <w:rFonts w:ascii="仿宋" w:eastAsia="仿宋" w:hAnsi="仿宋" w:cs="Arial" w:hint="eastAsia"/>
                <w:color w:val="000000" w:themeColor="text1"/>
                <w:kern w:val="24"/>
                <w:szCs w:val="21"/>
              </w:rPr>
              <w:t xml:space="preserve">    250m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/h设备</w:t>
            </w:r>
            <w:r w:rsidRPr="00146260">
              <w:rPr>
                <w:rFonts w:ascii="仿宋" w:eastAsia="仿宋" w:hAnsi="仿宋" w:cs="Arial" w:hint="eastAsia"/>
                <w:color w:val="000000" w:themeColor="text1"/>
                <w:szCs w:val="21"/>
              </w:rPr>
              <w:t>≤</w:t>
            </w:r>
            <w:r w:rsidRPr="00146260">
              <w:rPr>
                <w:rFonts w:ascii="仿宋" w:eastAsia="仿宋" w:hAnsi="仿宋" w:cs="Arial" w:hint="eastAsia"/>
                <w:color w:val="000000" w:themeColor="text1"/>
                <w:kern w:val="24"/>
                <w:szCs w:val="21"/>
              </w:rPr>
              <w:t>110</w:t>
            </w:r>
            <w:r w:rsidRPr="00146260">
              <w:rPr>
                <w:rFonts w:ascii="仿宋" w:eastAsia="仿宋" w:hAnsi="仿宋" w:cs="Arial" w:hint="eastAsia"/>
                <w:color w:val="000000" w:themeColor="text1"/>
                <w:szCs w:val="21"/>
              </w:rPr>
              <w:t>mm</w:t>
            </w:r>
            <w:r w:rsidRPr="00146260">
              <w:rPr>
                <w:rFonts w:ascii="仿宋" w:eastAsia="仿宋" w:hAnsi="仿宋" w:cs="Arial"/>
                <w:color w:val="000000" w:themeColor="text1"/>
                <w:szCs w:val="21"/>
              </w:rPr>
              <w:t xml:space="preserve">    </w:t>
            </w:r>
            <w:r w:rsidRPr="00146260">
              <w:rPr>
                <w:rFonts w:ascii="仿宋" w:eastAsia="仿宋" w:hAnsi="仿宋" w:cs="Arial" w:hint="eastAsia"/>
                <w:color w:val="000000" w:themeColor="text1"/>
                <w:kern w:val="24"/>
                <w:szCs w:val="21"/>
              </w:rPr>
              <w:t xml:space="preserve"> 350m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/h设备</w:t>
            </w:r>
            <w:r w:rsidRPr="00146260">
              <w:rPr>
                <w:rFonts w:ascii="仿宋" w:eastAsia="仿宋" w:hAnsi="仿宋" w:cs="Arial" w:hint="eastAsia"/>
                <w:color w:val="000000" w:themeColor="text1"/>
                <w:szCs w:val="21"/>
              </w:rPr>
              <w:t>≤</w:t>
            </w:r>
            <w:r w:rsidRPr="00146260">
              <w:rPr>
                <w:rFonts w:ascii="仿宋" w:eastAsia="仿宋" w:hAnsi="仿宋" w:cs="Arial" w:hint="eastAsia"/>
                <w:color w:val="000000" w:themeColor="text1"/>
                <w:kern w:val="24"/>
                <w:szCs w:val="21"/>
              </w:rPr>
              <w:t>150</w:t>
            </w:r>
            <w:r w:rsidRPr="00146260">
              <w:rPr>
                <w:rFonts w:ascii="仿宋" w:eastAsia="仿宋" w:hAnsi="仿宋" w:cs="Arial" w:hint="eastAsia"/>
                <w:color w:val="000000" w:themeColor="text1"/>
                <w:szCs w:val="21"/>
              </w:rPr>
              <w:t>mm</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风量</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olor w:val="000000" w:themeColor="text1"/>
                <w:szCs w:val="21"/>
              </w:rPr>
            </w:pPr>
            <w:r w:rsidRPr="00146260">
              <w:rPr>
                <w:rFonts w:ascii="仿宋" w:eastAsia="仿宋" w:hAnsi="仿宋" w:cs="Arial" w:hint="eastAsia"/>
                <w:color w:val="000000" w:themeColor="text1"/>
                <w:kern w:val="24"/>
                <w:szCs w:val="21"/>
              </w:rPr>
              <w:t>1、室内换气次数满足：</w:t>
            </w:r>
            <w:r w:rsidRPr="00146260">
              <w:rPr>
                <w:rFonts w:ascii="仿宋" w:eastAsia="仿宋" w:hAnsi="仿宋" w:hint="eastAsia"/>
                <w:color w:val="000000" w:themeColor="text1"/>
                <w:szCs w:val="21"/>
              </w:rPr>
              <w:t>《GB 50736-2012 民用建筑供暖通风与空气调节设计规范》相关要求，并满足每人3</w:t>
            </w:r>
            <w:r w:rsidRPr="00146260">
              <w:rPr>
                <w:rFonts w:ascii="仿宋" w:eastAsia="仿宋" w:hAnsi="仿宋"/>
                <w:color w:val="000000" w:themeColor="text1"/>
                <w:szCs w:val="21"/>
              </w:rPr>
              <w:t>0</w:t>
            </w:r>
            <w:r w:rsidRPr="00146260">
              <w:rPr>
                <w:rFonts w:ascii="仿宋" w:eastAsia="仿宋" w:hAnsi="仿宋" w:hint="eastAsia"/>
                <w:color w:val="000000" w:themeColor="text1"/>
                <w:szCs w:val="21"/>
              </w:rPr>
              <w:t>m</w:t>
            </w:r>
            <w:r w:rsidRPr="00146260">
              <w:rPr>
                <w:rFonts w:ascii="Calibri" w:eastAsia="仿宋" w:hAnsi="Calibri" w:cs="Calibri"/>
                <w:color w:val="000000" w:themeColor="text1"/>
                <w:szCs w:val="21"/>
              </w:rPr>
              <w:t>³</w:t>
            </w:r>
            <w:r w:rsidRPr="00146260">
              <w:rPr>
                <w:rFonts w:ascii="仿宋" w:eastAsia="仿宋" w:hAnsi="仿宋"/>
                <w:color w:val="000000" w:themeColor="text1"/>
                <w:szCs w:val="21"/>
              </w:rPr>
              <w:t>/h</w:t>
            </w:r>
            <w:r w:rsidRPr="00146260">
              <w:rPr>
                <w:rFonts w:ascii="仿宋" w:eastAsia="仿宋" w:hAnsi="仿宋" w:hint="eastAsia"/>
                <w:color w:val="000000" w:themeColor="text1"/>
                <w:szCs w:val="21"/>
              </w:rPr>
              <w:t>新风量要求</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2、换气次数=新风量/房间有效通风体积其中新风量=有效通风面积（不计厨房、卫生间、设备房后的套内面积）*装修后室内净高</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建议：90㎡户型，新风量≥150m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      125㎡户型，新风量≥250m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/h；175㎡户型，新风量≥350m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静压</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设备最大静压≥150 Pa </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热交换芯</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1、温度效率＞65% ，</w:t>
            </w:r>
            <w:proofErr w:type="gramStart"/>
            <w:r w:rsidRPr="00146260">
              <w:rPr>
                <w:rFonts w:ascii="仿宋" w:eastAsia="仿宋" w:hAnsi="仿宋" w:cs="Arial" w:hint="eastAsia"/>
                <w:color w:val="000000" w:themeColor="text1"/>
                <w:kern w:val="24"/>
                <w:szCs w:val="21"/>
              </w:rPr>
              <w:t>焓</w:t>
            </w:r>
            <w:proofErr w:type="gramEnd"/>
            <w:r w:rsidRPr="00146260">
              <w:rPr>
                <w:rFonts w:ascii="仿宋" w:eastAsia="仿宋" w:hAnsi="仿宋" w:cs="Arial" w:hint="eastAsia"/>
                <w:color w:val="000000" w:themeColor="text1"/>
                <w:kern w:val="24"/>
                <w:szCs w:val="21"/>
              </w:rPr>
              <w:t xml:space="preserve">效率＞55% </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2、具有</w:t>
            </w:r>
            <w:proofErr w:type="gramStart"/>
            <w:r w:rsidRPr="00146260">
              <w:rPr>
                <w:rFonts w:ascii="仿宋" w:eastAsia="仿宋" w:hAnsi="仿宋" w:cs="Arial" w:hint="eastAsia"/>
                <w:color w:val="000000" w:themeColor="text1"/>
                <w:kern w:val="24"/>
                <w:szCs w:val="21"/>
              </w:rPr>
              <w:t>低温防结露</w:t>
            </w:r>
            <w:proofErr w:type="gramEnd"/>
            <w:r w:rsidRPr="00146260">
              <w:rPr>
                <w:rFonts w:ascii="仿宋" w:eastAsia="仿宋" w:hAnsi="仿宋" w:cs="Arial" w:hint="eastAsia"/>
                <w:color w:val="000000" w:themeColor="text1"/>
                <w:kern w:val="24"/>
                <w:szCs w:val="21"/>
              </w:rPr>
              <w:t>功能</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color w:val="000000" w:themeColor="text1"/>
                <w:kern w:val="24"/>
                <w:szCs w:val="21"/>
              </w:rPr>
              <w:t>3</w:t>
            </w:r>
            <w:r w:rsidRPr="00146260">
              <w:rPr>
                <w:rFonts w:ascii="仿宋" w:eastAsia="仿宋" w:hAnsi="仿宋" w:cs="Arial" w:hint="eastAsia"/>
                <w:color w:val="000000" w:themeColor="text1"/>
                <w:kern w:val="24"/>
                <w:szCs w:val="21"/>
              </w:rPr>
              <w:t>、具有抗菌功能</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color w:val="000000" w:themeColor="text1"/>
                <w:kern w:val="24"/>
                <w:szCs w:val="21"/>
              </w:rPr>
              <w:t>4</w:t>
            </w:r>
            <w:r w:rsidRPr="00146260">
              <w:rPr>
                <w:rFonts w:ascii="仿宋" w:eastAsia="仿宋" w:hAnsi="仿宋" w:cs="Arial" w:hint="eastAsia"/>
                <w:color w:val="000000" w:themeColor="text1"/>
                <w:kern w:val="24"/>
                <w:szCs w:val="21"/>
              </w:rPr>
              <w:t>、满足</w:t>
            </w:r>
            <w:r w:rsidRPr="00146260">
              <w:rPr>
                <w:rFonts w:ascii="仿宋" w:eastAsia="仿宋" w:hAnsi="仿宋" w:cs="Arial" w:hint="eastAsia"/>
                <w:color w:val="000000" w:themeColor="text1"/>
                <w:szCs w:val="21"/>
              </w:rPr>
              <w:t>《</w:t>
            </w:r>
            <w:r w:rsidRPr="00146260">
              <w:rPr>
                <w:rFonts w:ascii="仿宋" w:eastAsia="仿宋" w:hAnsi="仿宋" w:hint="eastAsia"/>
                <w:color w:val="000000" w:themeColor="text1"/>
                <w:szCs w:val="21"/>
              </w:rPr>
              <w:t xml:space="preserve"> </w:t>
            </w:r>
            <w:r w:rsidRPr="00146260">
              <w:rPr>
                <w:rFonts w:ascii="仿宋" w:eastAsia="仿宋" w:hAnsi="仿宋" w:cs="Arial" w:hint="eastAsia"/>
                <w:color w:val="000000" w:themeColor="text1"/>
                <w:kern w:val="24"/>
                <w:szCs w:val="21"/>
              </w:rPr>
              <w:t>GB 21087-2007空气-空气能量回收装置</w:t>
            </w:r>
            <w:r w:rsidRPr="00146260">
              <w:rPr>
                <w:rFonts w:ascii="仿宋" w:eastAsia="仿宋" w:hAnsi="仿宋" w:cs="Arial" w:hint="eastAsia"/>
                <w:color w:val="000000" w:themeColor="text1"/>
                <w:szCs w:val="21"/>
              </w:rPr>
              <w:t>》</w:t>
            </w:r>
          </w:p>
        </w:tc>
      </w:tr>
      <w:tr w:rsidR="00146260" w:rsidRPr="00146260">
        <w:trPr>
          <w:trHeight w:val="124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高效过滤网</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widowControl/>
              <w:spacing w:before="120" w:after="120" w:line="240" w:lineRule="atLeast"/>
              <w:ind w:left="306"/>
              <w:rPr>
                <w:rFonts w:ascii="仿宋" w:eastAsia="仿宋" w:hAnsi="仿宋" w:cs="Arial"/>
                <w:color w:val="000000" w:themeColor="text1"/>
                <w:szCs w:val="21"/>
              </w:rPr>
            </w:pPr>
            <w:r w:rsidRPr="00146260">
              <w:rPr>
                <w:rFonts w:ascii="仿宋" w:eastAsia="仿宋" w:hAnsi="仿宋" w:cs="Arial" w:hint="eastAsia"/>
                <w:color w:val="000000" w:themeColor="text1"/>
                <w:szCs w:val="21"/>
              </w:rPr>
              <w:t>1、累积净化量（CCM）：P2以上</w:t>
            </w:r>
          </w:p>
          <w:p w:rsidR="00022476" w:rsidRPr="00146260" w:rsidRDefault="00000000">
            <w:pPr>
              <w:widowControl/>
              <w:spacing w:before="120" w:after="120" w:line="240" w:lineRule="atLeast"/>
              <w:ind w:left="306"/>
              <w:rPr>
                <w:rFonts w:ascii="仿宋" w:eastAsia="仿宋" w:hAnsi="仿宋" w:cs="Arial"/>
                <w:color w:val="000000" w:themeColor="text1"/>
                <w:szCs w:val="21"/>
              </w:rPr>
            </w:pPr>
            <w:r w:rsidRPr="00146260">
              <w:rPr>
                <w:rFonts w:ascii="仿宋" w:eastAsia="仿宋" w:hAnsi="仿宋" w:cs="Arial" w:hint="eastAsia"/>
                <w:color w:val="000000" w:themeColor="text1"/>
                <w:szCs w:val="21"/>
              </w:rPr>
              <w:t>2、需有防霉菌措施</w:t>
            </w:r>
          </w:p>
          <w:p w:rsidR="00022476" w:rsidRPr="00146260" w:rsidRDefault="00000000">
            <w:pPr>
              <w:widowControl/>
              <w:spacing w:before="120" w:after="120" w:line="240" w:lineRule="atLeast"/>
              <w:ind w:firstLineChars="150" w:firstLine="315"/>
              <w:rPr>
                <w:rFonts w:ascii="仿宋" w:eastAsia="仿宋" w:hAnsi="仿宋" w:cs="Arial"/>
                <w:color w:val="000000" w:themeColor="text1"/>
                <w:szCs w:val="21"/>
              </w:rPr>
            </w:pPr>
            <w:r w:rsidRPr="00146260">
              <w:rPr>
                <w:rFonts w:ascii="仿宋" w:eastAsia="仿宋" w:hAnsi="仿宋" w:cs="Arial" w:hint="eastAsia"/>
                <w:color w:val="000000" w:themeColor="text1"/>
                <w:szCs w:val="21"/>
              </w:rPr>
              <w:t>3、满足《GBT 34012-2017 通风系统用空气净化装置》要求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初效过滤网</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pStyle w:val="a6"/>
              <w:widowControl/>
              <w:numPr>
                <w:ilvl w:val="0"/>
                <w:numId w:val="8"/>
              </w:numPr>
              <w:spacing w:before="120" w:after="120"/>
              <w:ind w:firstLineChars="0"/>
              <w:rPr>
                <w:rFonts w:ascii="仿宋" w:eastAsia="仿宋" w:hAnsi="仿宋" w:cs="Arial"/>
                <w:color w:val="000000" w:themeColor="text1"/>
                <w:szCs w:val="21"/>
              </w:rPr>
            </w:pPr>
            <w:r w:rsidRPr="00146260">
              <w:rPr>
                <w:rFonts w:ascii="仿宋" w:eastAsia="仿宋" w:hAnsi="仿宋" w:cs="Arial" w:hint="eastAsia"/>
                <w:color w:val="000000" w:themeColor="text1"/>
                <w:szCs w:val="21"/>
              </w:rPr>
              <w:t>可水洗，使用寿命1年以上</w:t>
            </w:r>
          </w:p>
          <w:p w:rsidR="00022476" w:rsidRPr="00146260" w:rsidRDefault="00000000">
            <w:pPr>
              <w:pStyle w:val="a6"/>
              <w:widowControl/>
              <w:numPr>
                <w:ilvl w:val="0"/>
                <w:numId w:val="8"/>
              </w:numPr>
              <w:spacing w:before="120" w:after="120"/>
              <w:ind w:firstLineChars="0"/>
              <w:rPr>
                <w:rFonts w:ascii="仿宋" w:eastAsia="仿宋" w:hAnsi="仿宋" w:cs="Arial"/>
                <w:color w:val="000000" w:themeColor="text1"/>
                <w:szCs w:val="21"/>
              </w:rPr>
            </w:pPr>
            <w:r w:rsidRPr="00146260">
              <w:rPr>
                <w:rFonts w:ascii="仿宋" w:eastAsia="仿宋" w:hAnsi="仿宋" w:cs="Arial" w:hint="eastAsia"/>
                <w:color w:val="000000" w:themeColor="text1"/>
                <w:szCs w:val="21"/>
              </w:rPr>
              <w:t>满足《GBT 34012-2017 通风系统用空气净化装置》要求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电机(含整机)</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pStyle w:val="a3"/>
              <w:rPr>
                <w:rFonts w:ascii="仿宋" w:eastAsia="仿宋" w:hAnsi="仿宋" w:cs="Arial"/>
                <w:color w:val="000000" w:themeColor="text1"/>
                <w:sz w:val="21"/>
                <w:szCs w:val="21"/>
              </w:rPr>
            </w:pPr>
            <w:r w:rsidRPr="00146260">
              <w:rPr>
                <w:rFonts w:ascii="仿宋" w:eastAsia="仿宋" w:hAnsi="仿宋" w:cs="Arial" w:hint="eastAsia"/>
                <w:color w:val="000000" w:themeColor="text1"/>
                <w:sz w:val="21"/>
                <w:szCs w:val="21"/>
              </w:rPr>
              <w:t xml:space="preserve">连续使用≥8万小时，在（-25℃～43℃，最大相对湿度90%）环境下正常工作，且8万小时内整机噪音、风量、功耗等基本性能不变 </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proofErr w:type="gramStart"/>
            <w:r w:rsidRPr="00146260">
              <w:rPr>
                <w:rFonts w:ascii="仿宋" w:eastAsia="仿宋" w:hAnsi="仿宋" w:cs="Arial" w:hint="eastAsia"/>
                <w:color w:val="000000" w:themeColor="text1"/>
                <w:szCs w:val="21"/>
              </w:rPr>
              <w:t>主机防结露</w:t>
            </w:r>
            <w:proofErr w:type="gramEnd"/>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在-25℃～43℃环境中使用不结露</w:t>
            </w:r>
          </w:p>
        </w:tc>
      </w:tr>
      <w:tr w:rsidR="00022476"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外壳（及辅件）</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宋体" w:hint="eastAsia"/>
                <w:color w:val="000000" w:themeColor="text1"/>
                <w:szCs w:val="21"/>
              </w:rPr>
              <w:t>盐雾试验：</w:t>
            </w:r>
            <w:r w:rsidRPr="00146260">
              <w:rPr>
                <w:rFonts w:ascii="仿宋" w:eastAsia="仿宋" w:hAnsi="仿宋" w:cs="Arial" w:hint="eastAsia"/>
                <w:color w:val="000000" w:themeColor="text1"/>
                <w:kern w:val="24"/>
                <w:szCs w:val="21"/>
              </w:rPr>
              <w:t>盐雾试验符合《GBT 10125-2012 人造气氛腐蚀试验 盐雾试验》 和《</w:t>
            </w:r>
            <w:r w:rsidRPr="00146260">
              <w:rPr>
                <w:rFonts w:ascii="仿宋" w:eastAsia="仿宋" w:hAnsi="仿宋" w:cs="Arial" w:hint="eastAsia"/>
                <w:color w:val="000000" w:themeColor="text1"/>
                <w:szCs w:val="21"/>
              </w:rPr>
              <w:t xml:space="preserve">GB T6461-2002 盐雾试验》 </w:t>
            </w:r>
            <w:r w:rsidRPr="00146260">
              <w:rPr>
                <w:rFonts w:ascii="仿宋" w:eastAsia="仿宋" w:hAnsi="仿宋" w:cs="Arial" w:hint="eastAsia"/>
                <w:color w:val="000000" w:themeColor="text1"/>
                <w:kern w:val="24"/>
                <w:szCs w:val="21"/>
              </w:rPr>
              <w:t>72小时9级要求；</w:t>
            </w:r>
          </w:p>
          <w:p w:rsidR="00022476" w:rsidRPr="00146260" w:rsidRDefault="00000000">
            <w:pPr>
              <w:pStyle w:val="Default"/>
              <w:rPr>
                <w:rFonts w:ascii="仿宋" w:eastAsia="仿宋" w:hAnsi="仿宋"/>
                <w:color w:val="000000" w:themeColor="text1"/>
                <w:sz w:val="21"/>
                <w:szCs w:val="21"/>
              </w:rPr>
            </w:pPr>
            <w:r w:rsidRPr="00146260">
              <w:rPr>
                <w:rFonts w:ascii="仿宋" w:eastAsia="仿宋" w:hAnsi="仿宋" w:hint="eastAsia"/>
                <w:color w:val="000000" w:themeColor="text1"/>
                <w:sz w:val="21"/>
                <w:szCs w:val="21"/>
              </w:rPr>
              <w:t>涂层附着力：《ISO2409-2013色漆和清漆</w:t>
            </w:r>
            <w:r w:rsidRPr="00146260">
              <w:rPr>
                <w:rFonts w:ascii="仿宋" w:eastAsia="仿宋" w:hAnsi="仿宋"/>
                <w:color w:val="000000" w:themeColor="text1"/>
                <w:sz w:val="21"/>
                <w:szCs w:val="21"/>
              </w:rPr>
              <w:t>—</w:t>
            </w:r>
            <w:r w:rsidRPr="00146260">
              <w:rPr>
                <w:rFonts w:ascii="仿宋" w:eastAsia="仿宋" w:hAnsi="仿宋" w:hint="eastAsia"/>
                <w:color w:val="000000" w:themeColor="text1"/>
                <w:sz w:val="21"/>
                <w:szCs w:val="21"/>
              </w:rPr>
              <w:t>划格试验》不大于1级要求</w:t>
            </w:r>
          </w:p>
        </w:tc>
      </w:tr>
    </w:tbl>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00000">
      <w:pPr>
        <w:pStyle w:val="a6"/>
        <w:numPr>
          <w:ilvl w:val="0"/>
          <w:numId w:val="7"/>
        </w:numPr>
        <w:ind w:firstLineChars="0"/>
        <w:rPr>
          <w:rFonts w:ascii="仿宋" w:eastAsia="仿宋" w:hAnsi="仿宋"/>
          <w:color w:val="000000" w:themeColor="text1"/>
          <w:szCs w:val="21"/>
        </w:rPr>
      </w:pPr>
      <w:r w:rsidRPr="00146260">
        <w:rPr>
          <w:rFonts w:ascii="仿宋" w:eastAsia="仿宋" w:hAnsi="仿宋" w:hint="eastAsia"/>
          <w:color w:val="000000" w:themeColor="text1"/>
          <w:szCs w:val="21"/>
        </w:rPr>
        <w:lastRenderedPageBreak/>
        <w:t>新风2.0系统</w:t>
      </w:r>
    </w:p>
    <w:p w:rsidR="00022476" w:rsidRPr="00146260" w:rsidRDefault="00000000">
      <w:pPr>
        <w:spacing w:beforeLines="50" w:before="156" w:afterLines="50" w:after="156"/>
        <w:rPr>
          <w:rFonts w:ascii="仿宋" w:eastAsia="仿宋" w:hAnsi="仿宋"/>
          <w:color w:val="000000" w:themeColor="text1"/>
          <w:szCs w:val="21"/>
        </w:rPr>
      </w:pPr>
      <w:r w:rsidRPr="00146260">
        <w:rPr>
          <w:rFonts w:ascii="仿宋" w:eastAsia="仿宋" w:hAnsi="仿宋" w:hint="eastAsia"/>
          <w:color w:val="000000" w:themeColor="text1"/>
          <w:szCs w:val="21"/>
        </w:rPr>
        <w:t>1风口</w:t>
      </w:r>
    </w:p>
    <w:p w:rsidR="00022476" w:rsidRPr="00146260" w:rsidRDefault="00000000">
      <w:pPr>
        <w:pStyle w:val="a6"/>
        <w:numPr>
          <w:ilvl w:val="1"/>
          <w:numId w:val="3"/>
        </w:numPr>
        <w:spacing w:beforeLines="50" w:before="156" w:afterLines="50" w:after="156"/>
        <w:ind w:left="420" w:firstLineChars="0" w:firstLine="0"/>
        <w:rPr>
          <w:rFonts w:ascii="仿宋" w:eastAsia="仿宋" w:hAnsi="仿宋"/>
          <w:color w:val="000000" w:themeColor="text1"/>
          <w:szCs w:val="21"/>
        </w:rPr>
      </w:pPr>
      <w:r w:rsidRPr="00146260">
        <w:rPr>
          <w:rFonts w:ascii="仿宋" w:eastAsia="仿宋" w:hAnsi="仿宋" w:hint="eastAsia"/>
          <w:color w:val="000000" w:themeColor="text1"/>
          <w:szCs w:val="21"/>
        </w:rPr>
        <w:t>外墙风口</w:t>
      </w:r>
    </w:p>
    <w:p w:rsidR="00022476" w:rsidRPr="00146260" w:rsidRDefault="00000000">
      <w:pPr>
        <w:pStyle w:val="a6"/>
        <w:spacing w:beforeLines="50" w:before="156" w:afterLines="50" w:after="156"/>
        <w:ind w:left="420"/>
        <w:rPr>
          <w:rFonts w:ascii="仿宋" w:eastAsia="仿宋" w:hAnsi="仿宋"/>
          <w:color w:val="000000" w:themeColor="text1"/>
          <w:szCs w:val="21"/>
        </w:rPr>
      </w:pPr>
      <w:r w:rsidRPr="00146260">
        <w:rPr>
          <w:rFonts w:ascii="仿宋" w:eastAsia="仿宋" w:hAnsi="仿宋" w:hint="eastAsia"/>
          <w:color w:val="000000" w:themeColor="text1"/>
          <w:szCs w:val="21"/>
        </w:rPr>
        <w:t>须具备防雨、降噪功能，配橡胶圈套在PVC管内，新风口为防止堵塞，不设防虫网。</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0"/>
        <w:gridCol w:w="44"/>
        <w:gridCol w:w="3193"/>
        <w:gridCol w:w="4398"/>
      </w:tblGrid>
      <w:tr w:rsidR="00146260" w:rsidRPr="00146260">
        <w:trPr>
          <w:trHeight w:val="149"/>
        </w:trPr>
        <w:tc>
          <w:tcPr>
            <w:tcW w:w="9045" w:type="dxa"/>
            <w:gridSpan w:val="4"/>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szCs w:val="21"/>
              </w:rPr>
            </w:pPr>
            <w:r w:rsidRPr="00146260">
              <w:rPr>
                <w:rFonts w:ascii="仿宋" w:eastAsia="仿宋" w:hAnsi="仿宋" w:cs="Arial" w:hint="eastAsia"/>
                <w:b/>
                <w:color w:val="000000" w:themeColor="text1"/>
                <w:kern w:val="24"/>
                <w:szCs w:val="21"/>
              </w:rPr>
              <w:t>材料要求</w:t>
            </w:r>
          </w:p>
        </w:tc>
      </w:tr>
      <w:tr w:rsidR="00146260" w:rsidRPr="00146260">
        <w:trPr>
          <w:trHeight w:val="150"/>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本体</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必须为304不锈钢，</w:t>
            </w:r>
          </w:p>
          <w:p w:rsidR="00022476" w:rsidRPr="00146260" w:rsidRDefault="00022476">
            <w:pPr>
              <w:spacing w:before="77"/>
              <w:textAlignment w:val="baseline"/>
              <w:rPr>
                <w:rFonts w:ascii="仿宋" w:eastAsia="仿宋" w:hAnsi="仿宋" w:cs="Arial"/>
                <w:color w:val="000000" w:themeColor="text1"/>
                <w:szCs w:val="21"/>
              </w:rPr>
            </w:pPr>
          </w:p>
        </w:tc>
        <w:tc>
          <w:tcPr>
            <w:tcW w:w="4398"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color w:val="000000" w:themeColor="text1"/>
                <w:kern w:val="24"/>
                <w:szCs w:val="21"/>
              </w:rPr>
              <w:t>0.5mm</w:t>
            </w:r>
            <w:r w:rsidRPr="00146260">
              <w:rPr>
                <w:rFonts w:ascii="仿宋" w:eastAsia="仿宋" w:hAnsi="仿宋" w:cs="Arial" w:hint="eastAsia"/>
                <w:color w:val="000000" w:themeColor="text1"/>
                <w:kern w:val="24"/>
                <w:szCs w:val="21"/>
              </w:rPr>
              <w:t>（不含喷涂后油漆厚度，仅指不锈钢）</w:t>
            </w:r>
          </w:p>
        </w:tc>
      </w:tr>
      <w:tr w:rsidR="00146260" w:rsidRPr="00146260">
        <w:trPr>
          <w:trHeight w:val="149"/>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弹簧片</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弹簧钢</w:t>
            </w:r>
          </w:p>
        </w:tc>
        <w:tc>
          <w:tcPr>
            <w:tcW w:w="4398" w:type="dxa"/>
            <w:shd w:val="clear" w:color="auto" w:fill="auto"/>
            <w:tcMar>
              <w:top w:w="72" w:type="dxa"/>
              <w:left w:w="144" w:type="dxa"/>
              <w:bottom w:w="72" w:type="dxa"/>
              <w:right w:w="144" w:type="dxa"/>
            </w:tcMar>
          </w:tcPr>
          <w:p w:rsidR="00022476" w:rsidRPr="00146260" w:rsidRDefault="00022476">
            <w:pPr>
              <w:rPr>
                <w:rFonts w:ascii="仿宋" w:eastAsia="仿宋" w:hAnsi="仿宋" w:cs="Arial"/>
                <w:color w:val="000000" w:themeColor="text1"/>
                <w:szCs w:val="21"/>
              </w:rPr>
            </w:pPr>
          </w:p>
        </w:tc>
      </w:tr>
      <w:tr w:rsidR="00146260" w:rsidRPr="00146260">
        <w:trPr>
          <w:trHeight w:val="149"/>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盖</w:t>
            </w:r>
          </w:p>
        </w:tc>
        <w:tc>
          <w:tcPr>
            <w:tcW w:w="3193"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必须为304不锈钢</w:t>
            </w:r>
          </w:p>
        </w:tc>
        <w:tc>
          <w:tcPr>
            <w:tcW w:w="4398"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color w:val="000000" w:themeColor="text1"/>
                <w:kern w:val="24"/>
                <w:szCs w:val="21"/>
              </w:rPr>
              <w:t>0.5mm</w:t>
            </w:r>
            <w:r w:rsidRPr="00146260">
              <w:rPr>
                <w:rFonts w:ascii="仿宋" w:eastAsia="仿宋" w:hAnsi="仿宋" w:cs="Arial" w:hint="eastAsia"/>
                <w:color w:val="000000" w:themeColor="text1"/>
                <w:kern w:val="24"/>
                <w:szCs w:val="21"/>
              </w:rPr>
              <w:t>（不含喷涂后油漆厚度，仅指不锈钢）</w:t>
            </w:r>
          </w:p>
        </w:tc>
      </w:tr>
      <w:tr w:rsidR="00146260" w:rsidRPr="00146260">
        <w:trPr>
          <w:trHeight w:val="149"/>
        </w:trPr>
        <w:tc>
          <w:tcPr>
            <w:tcW w:w="9045" w:type="dxa"/>
            <w:gridSpan w:val="4"/>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kern w:val="24"/>
                <w:szCs w:val="21"/>
              </w:rPr>
            </w:pPr>
            <w:r w:rsidRPr="00146260">
              <w:rPr>
                <w:rFonts w:ascii="仿宋" w:eastAsia="仿宋" w:hAnsi="仿宋" w:cs="Arial" w:hint="eastAsia"/>
                <w:b/>
                <w:color w:val="000000" w:themeColor="text1"/>
                <w:kern w:val="24"/>
                <w:szCs w:val="21"/>
              </w:rPr>
              <w:t>技术要求</w:t>
            </w:r>
          </w:p>
        </w:tc>
      </w:tr>
      <w:tr w:rsidR="00146260"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盐雾要求</w:t>
            </w:r>
          </w:p>
        </w:tc>
        <w:tc>
          <w:tcPr>
            <w:tcW w:w="7635" w:type="dxa"/>
            <w:gridSpan w:val="3"/>
            <w:shd w:val="clear" w:color="auto" w:fill="auto"/>
          </w:tcPr>
          <w:p w:rsidR="00022476" w:rsidRPr="00146260" w:rsidRDefault="00000000">
            <w:pPr>
              <w:spacing w:before="77"/>
              <w:ind w:leftChars="50" w:left="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盐雾试验符合《GBT 10125-2012 人造气氛腐蚀试验 盐雾试验》 </w:t>
            </w:r>
            <w:proofErr w:type="gramStart"/>
            <w:r w:rsidRPr="00146260">
              <w:rPr>
                <w:rFonts w:ascii="仿宋" w:eastAsia="仿宋" w:hAnsi="仿宋" w:cs="Arial" w:hint="eastAsia"/>
                <w:color w:val="000000" w:themeColor="text1"/>
                <w:kern w:val="24"/>
                <w:szCs w:val="21"/>
              </w:rPr>
              <w:t>和</w:t>
            </w:r>
            <w:proofErr w:type="gramEnd"/>
          </w:p>
          <w:p w:rsidR="00022476" w:rsidRPr="00146260" w:rsidRDefault="00000000">
            <w:pPr>
              <w:spacing w:before="77"/>
              <w:ind w:leftChars="50" w:left="105" w:firstLineChars="50" w:firstLine="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w:t>
            </w:r>
            <w:r w:rsidRPr="00146260">
              <w:rPr>
                <w:rFonts w:ascii="仿宋" w:eastAsia="仿宋" w:hAnsi="仿宋" w:cs="Arial" w:hint="eastAsia"/>
                <w:color w:val="000000" w:themeColor="text1"/>
                <w:szCs w:val="21"/>
              </w:rPr>
              <w:t xml:space="preserve">GB T6461-2002 盐雾试验》 </w:t>
            </w:r>
            <w:r w:rsidRPr="00146260">
              <w:rPr>
                <w:rFonts w:ascii="仿宋" w:eastAsia="仿宋" w:hAnsi="仿宋" w:cs="Arial" w:hint="eastAsia"/>
                <w:color w:val="000000" w:themeColor="text1"/>
                <w:kern w:val="24"/>
                <w:szCs w:val="21"/>
              </w:rPr>
              <w:t>72小时9级要求；</w:t>
            </w:r>
          </w:p>
        </w:tc>
      </w:tr>
      <w:tr w:rsidR="00146260"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涂膜附着力 </w:t>
            </w:r>
          </w:p>
        </w:tc>
        <w:tc>
          <w:tcPr>
            <w:tcW w:w="7635" w:type="dxa"/>
            <w:gridSpan w:val="3"/>
            <w:shd w:val="clear" w:color="auto" w:fill="auto"/>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hint="eastAsia"/>
                <w:color w:val="000000" w:themeColor="text1"/>
                <w:szCs w:val="21"/>
              </w:rPr>
              <w:t>涂层附着力：《ISO2409-2013</w:t>
            </w:r>
            <w:r w:rsidRPr="00146260">
              <w:rPr>
                <w:rFonts w:ascii="仿宋" w:eastAsia="仿宋" w:hAnsi="仿宋" w:cs="宋体" w:hint="eastAsia"/>
                <w:color w:val="000000" w:themeColor="text1"/>
                <w:szCs w:val="21"/>
              </w:rPr>
              <w:t>色漆和清漆</w:t>
            </w:r>
            <w:r w:rsidRPr="00146260">
              <w:rPr>
                <w:rFonts w:ascii="仿宋" w:eastAsia="仿宋" w:hAnsi="仿宋" w:cs="宋体"/>
                <w:color w:val="000000" w:themeColor="text1"/>
                <w:szCs w:val="21"/>
              </w:rPr>
              <w:t>—</w:t>
            </w:r>
            <w:r w:rsidRPr="00146260">
              <w:rPr>
                <w:rFonts w:ascii="仿宋" w:eastAsia="仿宋" w:hAnsi="仿宋" w:cs="宋体" w:hint="eastAsia"/>
                <w:color w:val="000000" w:themeColor="text1"/>
                <w:szCs w:val="21"/>
              </w:rPr>
              <w:t>划格试验</w:t>
            </w:r>
            <w:r w:rsidRPr="00146260">
              <w:rPr>
                <w:rFonts w:ascii="仿宋" w:eastAsia="仿宋" w:hAnsi="仿宋" w:hint="eastAsia"/>
                <w:color w:val="000000" w:themeColor="text1"/>
                <w:szCs w:val="21"/>
              </w:rPr>
              <w:t>》不大于1级要求</w:t>
            </w:r>
          </w:p>
        </w:tc>
      </w:tr>
    </w:tbl>
    <w:p w:rsidR="00022476" w:rsidRPr="00146260" w:rsidRDefault="00000000">
      <w:pPr>
        <w:pStyle w:val="a6"/>
        <w:numPr>
          <w:ilvl w:val="1"/>
          <w:numId w:val="3"/>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室内风口</w:t>
      </w:r>
    </w:p>
    <w:p w:rsidR="00022476" w:rsidRPr="00146260" w:rsidRDefault="00000000">
      <w:pPr>
        <w:ind w:firstLineChars="150" w:firstLine="315"/>
        <w:rPr>
          <w:rFonts w:ascii="仿宋" w:eastAsia="仿宋" w:hAnsi="仿宋"/>
          <w:color w:val="000000" w:themeColor="text1"/>
          <w:szCs w:val="21"/>
        </w:rPr>
      </w:pPr>
      <w:r w:rsidRPr="00146260">
        <w:rPr>
          <w:rFonts w:ascii="仿宋" w:eastAsia="仿宋" w:hAnsi="仿宋" w:hint="eastAsia"/>
          <w:color w:val="000000" w:themeColor="text1"/>
          <w:szCs w:val="21"/>
        </w:rPr>
        <w:t>要求带手动开关,风量调节。面板可以为圆形，表面材质为ABS，</w:t>
      </w:r>
      <w:proofErr w:type="gramStart"/>
      <w:r w:rsidRPr="00146260">
        <w:rPr>
          <w:rFonts w:ascii="仿宋" w:eastAsia="仿宋" w:hAnsi="仿宋" w:hint="eastAsia"/>
          <w:color w:val="000000" w:themeColor="text1"/>
          <w:szCs w:val="21"/>
        </w:rPr>
        <w:t>耐黄变</w:t>
      </w:r>
      <w:proofErr w:type="gramEnd"/>
      <w:r w:rsidRPr="00146260">
        <w:rPr>
          <w:rFonts w:ascii="仿宋" w:eastAsia="仿宋" w:hAnsi="仿宋" w:hint="eastAsia"/>
          <w:color w:val="000000" w:themeColor="text1"/>
          <w:szCs w:val="21"/>
        </w:rPr>
        <w:t>。外形美观。</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0"/>
        <w:gridCol w:w="44"/>
        <w:gridCol w:w="7591"/>
      </w:tblGrid>
      <w:tr w:rsidR="00146260" w:rsidRPr="00146260">
        <w:trPr>
          <w:trHeight w:val="149"/>
        </w:trPr>
        <w:tc>
          <w:tcPr>
            <w:tcW w:w="9045" w:type="dxa"/>
            <w:gridSpan w:val="3"/>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szCs w:val="21"/>
              </w:rPr>
            </w:pPr>
            <w:r w:rsidRPr="00146260">
              <w:rPr>
                <w:rFonts w:ascii="仿宋" w:eastAsia="仿宋" w:hAnsi="仿宋" w:cs="Arial" w:hint="eastAsia"/>
                <w:b/>
                <w:color w:val="000000" w:themeColor="text1"/>
                <w:kern w:val="24"/>
                <w:szCs w:val="21"/>
              </w:rPr>
              <w:t>材料要求</w:t>
            </w:r>
          </w:p>
        </w:tc>
      </w:tr>
      <w:tr w:rsidR="00146260" w:rsidRPr="00146260">
        <w:trPr>
          <w:trHeight w:val="150"/>
        </w:trPr>
        <w:tc>
          <w:tcPr>
            <w:tcW w:w="1454" w:type="dxa"/>
            <w:gridSpan w:val="2"/>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szCs w:val="21"/>
              </w:rPr>
              <w:t>表面材料</w:t>
            </w:r>
          </w:p>
        </w:tc>
        <w:tc>
          <w:tcPr>
            <w:tcW w:w="7591"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szCs w:val="21"/>
              </w:rPr>
              <w:t>ABS</w:t>
            </w:r>
          </w:p>
        </w:tc>
      </w:tr>
      <w:tr w:rsidR="00146260" w:rsidRPr="00146260">
        <w:trPr>
          <w:trHeight w:val="149"/>
        </w:trPr>
        <w:tc>
          <w:tcPr>
            <w:tcW w:w="9045" w:type="dxa"/>
            <w:gridSpan w:val="3"/>
            <w:shd w:val="clear" w:color="auto" w:fill="auto"/>
            <w:tcMar>
              <w:top w:w="72" w:type="dxa"/>
              <w:left w:w="144" w:type="dxa"/>
              <w:bottom w:w="72" w:type="dxa"/>
              <w:right w:w="144" w:type="dxa"/>
            </w:tcMar>
          </w:tcPr>
          <w:p w:rsidR="00022476" w:rsidRPr="00146260" w:rsidRDefault="00000000">
            <w:pPr>
              <w:spacing w:before="77"/>
              <w:jc w:val="center"/>
              <w:textAlignment w:val="baseline"/>
              <w:rPr>
                <w:rFonts w:ascii="仿宋" w:eastAsia="仿宋" w:hAnsi="仿宋" w:cs="Arial"/>
                <w:b/>
                <w:color w:val="000000" w:themeColor="text1"/>
                <w:kern w:val="24"/>
                <w:szCs w:val="21"/>
              </w:rPr>
            </w:pPr>
            <w:r w:rsidRPr="00146260">
              <w:rPr>
                <w:rFonts w:ascii="仿宋" w:eastAsia="仿宋" w:hAnsi="仿宋" w:cs="Arial" w:hint="eastAsia"/>
                <w:b/>
                <w:color w:val="000000" w:themeColor="text1"/>
                <w:kern w:val="24"/>
                <w:szCs w:val="21"/>
              </w:rPr>
              <w:t>技术要求</w:t>
            </w:r>
          </w:p>
        </w:tc>
      </w:tr>
      <w:tr w:rsidR="00022476" w:rsidRPr="00146260">
        <w:trPr>
          <w:trHeight w:val="149"/>
        </w:trPr>
        <w:tc>
          <w:tcPr>
            <w:tcW w:w="1410" w:type="dxa"/>
            <w:shd w:val="clear" w:color="auto" w:fill="auto"/>
            <w:tcMar>
              <w:top w:w="72" w:type="dxa"/>
              <w:left w:w="144" w:type="dxa"/>
              <w:bottom w:w="72" w:type="dxa"/>
              <w:right w:w="144" w:type="dxa"/>
            </w:tcMar>
          </w:tcPr>
          <w:p w:rsidR="00022476" w:rsidRPr="00146260" w:rsidRDefault="00000000">
            <w:pPr>
              <w:spacing w:before="77"/>
              <w:textAlignment w:val="baseline"/>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按键耐久性(如采用按键型面板)</w:t>
            </w:r>
          </w:p>
        </w:tc>
        <w:tc>
          <w:tcPr>
            <w:tcW w:w="7635" w:type="dxa"/>
            <w:gridSpan w:val="2"/>
            <w:shd w:val="clear" w:color="auto" w:fill="auto"/>
          </w:tcPr>
          <w:p w:rsidR="00022476" w:rsidRPr="00146260" w:rsidRDefault="00000000">
            <w:pPr>
              <w:spacing w:before="77"/>
              <w:ind w:firstLineChars="50" w:firstLine="105"/>
              <w:textAlignment w:val="baseline"/>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3万次，保证正常使用10年</w:t>
            </w:r>
          </w:p>
        </w:tc>
      </w:tr>
    </w:tbl>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00000">
      <w:pPr>
        <w:pStyle w:val="a6"/>
        <w:numPr>
          <w:ilvl w:val="0"/>
          <w:numId w:val="2"/>
        </w:numPr>
        <w:spacing w:beforeLines="50" w:before="156" w:afterLines="50" w:after="156"/>
        <w:ind w:firstLineChars="0"/>
        <w:rPr>
          <w:rFonts w:ascii="仿宋" w:eastAsia="仿宋" w:hAnsi="仿宋"/>
          <w:color w:val="000000" w:themeColor="text1"/>
          <w:szCs w:val="21"/>
        </w:rPr>
      </w:pPr>
      <w:r w:rsidRPr="00146260">
        <w:rPr>
          <w:rFonts w:ascii="仿宋" w:eastAsia="仿宋" w:hAnsi="仿宋" w:hint="eastAsia"/>
          <w:color w:val="000000" w:themeColor="text1"/>
          <w:szCs w:val="21"/>
        </w:rPr>
        <w:t>新风2.0系统主机</w:t>
      </w:r>
    </w:p>
    <w:tbl>
      <w:tblPr>
        <w:tblW w:w="8943" w:type="dxa"/>
        <w:tblCellMar>
          <w:left w:w="0" w:type="dxa"/>
          <w:right w:w="0" w:type="dxa"/>
        </w:tblCellMar>
        <w:tblLook w:val="04A0" w:firstRow="1" w:lastRow="0" w:firstColumn="1" w:lastColumn="0" w:noHBand="0" w:noVBand="1"/>
      </w:tblPr>
      <w:tblGrid>
        <w:gridCol w:w="1528"/>
        <w:gridCol w:w="7415"/>
      </w:tblGrid>
      <w:tr w:rsidR="00146260" w:rsidRPr="00146260">
        <w:trPr>
          <w:trHeight w:val="341"/>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b/>
                <w:color w:val="000000" w:themeColor="text1"/>
                <w:szCs w:val="21"/>
              </w:rPr>
            </w:pPr>
            <w:r w:rsidRPr="00146260">
              <w:rPr>
                <w:rFonts w:ascii="仿宋" w:eastAsia="仿宋" w:hAnsi="仿宋" w:cs="Arial" w:hint="eastAsia"/>
                <w:b/>
                <w:color w:val="000000" w:themeColor="text1"/>
                <w:szCs w:val="21"/>
              </w:rPr>
              <w:t>产品尺寸及检修要求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尺寸</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≤900*750*260mm不含风口</w:t>
            </w:r>
          </w:p>
        </w:tc>
      </w:tr>
      <w:tr w:rsidR="00146260" w:rsidRPr="00146260">
        <w:trPr>
          <w:trHeight w:val="314"/>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维护方式</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cs="Arial"/>
                <w:color w:val="000000" w:themeColor="text1"/>
                <w:szCs w:val="21"/>
              </w:rPr>
            </w:pPr>
            <w:r w:rsidRPr="00146260">
              <w:rPr>
                <w:rFonts w:ascii="仿宋" w:eastAsia="仿宋" w:hAnsi="仿宋" w:cs="Arial" w:hint="eastAsia"/>
                <w:color w:val="000000" w:themeColor="text1"/>
                <w:szCs w:val="21"/>
              </w:rPr>
              <w:t xml:space="preserve">下点检/ </w:t>
            </w:r>
            <w:proofErr w:type="gramStart"/>
            <w:r w:rsidRPr="00146260">
              <w:rPr>
                <w:rFonts w:ascii="仿宋" w:eastAsia="仿宋" w:hAnsi="仿宋" w:cs="Arial" w:hint="eastAsia"/>
                <w:color w:val="000000" w:themeColor="text1"/>
                <w:szCs w:val="21"/>
              </w:rPr>
              <w:t>侧点检方便</w:t>
            </w:r>
            <w:proofErr w:type="gramEnd"/>
            <w:r w:rsidRPr="00146260">
              <w:rPr>
                <w:rFonts w:ascii="仿宋" w:eastAsia="仿宋" w:hAnsi="仿宋" w:cs="Arial" w:hint="eastAsia"/>
                <w:color w:val="000000" w:themeColor="text1"/>
                <w:szCs w:val="21"/>
              </w:rPr>
              <w:t>客户自行更换滤网，增强产品与客户的互动性。</w:t>
            </w:r>
          </w:p>
        </w:tc>
      </w:tr>
      <w:tr w:rsidR="00146260" w:rsidRPr="00146260">
        <w:trPr>
          <w:trHeight w:val="314"/>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安装方式</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cs="Arial"/>
                <w:color w:val="000000" w:themeColor="text1"/>
                <w:szCs w:val="21"/>
              </w:rPr>
            </w:pPr>
            <w:r w:rsidRPr="00146260">
              <w:rPr>
                <w:rFonts w:ascii="仿宋" w:eastAsia="仿宋" w:hAnsi="仿宋" w:cs="Arial" w:hint="eastAsia"/>
                <w:color w:val="000000" w:themeColor="text1"/>
                <w:szCs w:val="21"/>
              </w:rPr>
              <w:t>吊顶式安装</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lastRenderedPageBreak/>
              <w:t>滤网更换提醒</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bCs/>
                <w:color w:val="000000" w:themeColor="text1"/>
                <w:szCs w:val="21"/>
              </w:rPr>
            </w:pPr>
            <w:r w:rsidRPr="00146260">
              <w:rPr>
                <w:rFonts w:ascii="仿宋" w:eastAsia="仿宋" w:hAnsi="仿宋" w:cs="Arial" w:hint="eastAsia"/>
                <w:color w:val="000000" w:themeColor="text1"/>
                <w:szCs w:val="21"/>
              </w:rPr>
              <w:t>在控制液晶面板中必须有滤网更换提示功能（滤网更换时间可根据区域使用环境手动设置）</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检修方式图</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cs="Arial"/>
                <w:color w:val="000000" w:themeColor="text1"/>
                <w:szCs w:val="21"/>
              </w:rPr>
            </w:pPr>
            <w:r w:rsidRPr="00146260">
              <w:rPr>
                <w:rFonts w:ascii="仿宋" w:eastAsia="仿宋" w:hAnsi="仿宋" w:cs="Arial" w:hint="eastAsia"/>
                <w:color w:val="000000" w:themeColor="text1"/>
                <w:szCs w:val="21"/>
              </w:rPr>
              <w:t>若后期维修或维护必须可通过点检口进行操作，不得损坏天花。</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检修方式图</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line="400" w:lineRule="exact"/>
              <w:rPr>
                <w:rFonts w:ascii="仿宋" w:eastAsia="仿宋" w:hAnsi="仿宋"/>
                <w:color w:val="000000" w:themeColor="text1"/>
                <w:szCs w:val="21"/>
              </w:rPr>
            </w:pPr>
            <w:r w:rsidRPr="00146260">
              <w:rPr>
                <w:rFonts w:ascii="仿宋" w:eastAsia="仿宋" w:hAnsi="仿宋"/>
                <w:noProof/>
                <w:color w:val="000000" w:themeColor="text1"/>
                <w:szCs w:val="21"/>
              </w:rPr>
              <mc:AlternateContent>
                <mc:Choice Requires="wps">
                  <w:drawing>
                    <wp:anchor distT="0" distB="0" distL="114300" distR="114300" simplePos="0" relativeHeight="251664384" behindDoc="0" locked="0" layoutInCell="1" allowOverlap="1">
                      <wp:simplePos x="0" y="0"/>
                      <wp:positionH relativeFrom="column">
                        <wp:posOffset>2429510</wp:posOffset>
                      </wp:positionH>
                      <wp:positionV relativeFrom="paragraph">
                        <wp:posOffset>29210</wp:posOffset>
                      </wp:positionV>
                      <wp:extent cx="730250" cy="289560"/>
                      <wp:effectExtent l="0" t="4445" r="3175" b="127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89560"/>
                              </a:xfrm>
                              <a:prstGeom prst="rect">
                                <a:avLst/>
                              </a:prstGeom>
                              <a:solidFill>
                                <a:srgbClr val="FFFFFF"/>
                              </a:solidFill>
                              <a:ln>
                                <a:noFill/>
                              </a:ln>
                            </wps:spPr>
                            <wps:txbx>
                              <w:txbxContent>
                                <w:p w:rsidR="00022476" w:rsidRDefault="00000000">
                                  <w:r>
                                    <w:rPr>
                                      <w:rFonts w:hint="eastAsia"/>
                                    </w:rPr>
                                    <w:t>下点检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5" o:spid="_x0000_s1028" type="#_x0000_t202" style="position:absolute;left:0;text-align:left;margin-left:191.3pt;margin-top:2.3pt;width:57.5pt;height:22.8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8Js9gEAANADAAAOAAAAZHJzL2Uyb0RvYy54bWysU8tu2zAQvBfoPxC817JdOw/BcpA6cFEg&#10;fQBpP4CiKIkoxWWXtCX367ukbMdIbkF1ILhccnZmdrW6GzrD9gq9Blvw2WTKmbISKm2bgv/6uf1w&#10;w5kPwlbCgFUFPyjP79bv3616l6s5tGAqhYxArM97V/A2BJdnmZet6oSfgFOWkjVgJwKF2GQVip7Q&#10;O5PNp9OrrAesHIJU3tPpw5jk64Rf10qG73XtVWCm4MQtpBXTWsY1W69E3qBwrZZHGuINLDqhLRU9&#10;Qz2IINgO9SuoTksED3WYSOgyqGstVdJAambTF2qeWuFU0kLmeHe2yf8/WPlt/+R+IAvDJxiogUmE&#10;d48gf3tmYdMK26h7ROhbJSoqPIuWZb3z+fFptNrnPoKU/VeoqMliFyABDTV20RXSyQidGnA4m66G&#10;wCQdXn+czpeUkZSa39wur1JTMpGfHjv04bOCjsVNwZF6msDF/tGHSEbkpyuxlgejq602JgXYlBuD&#10;bC+o/9v0Jf4vrhkbL1uIz0bEeJJURmGjxDCUA9MVsYwQUXQJ1YFkI4xjRb8BbVrAv5z1NFIF9392&#10;AhVn5osl625ni0WcwRQsltdzCvAyU15mhJUEVfDA2bjdhHFudw5101KlU7Puye6tTlY8szrSp7FJ&#10;Dh1HPM7lZZxuPf+I638AAAD//wMAUEsDBBQABgAIAAAAIQCEvM9U3gAAAAgBAAAPAAAAZHJzL2Rv&#10;d25yZXYueG1sTI/BTsMwEETvSPyDtUjcqENoSwlxqoqKCwckClJ7dGMnjrDXlu2m4e9ZTvS0u5rR&#10;7Jt6PTnLRh3T4FHA/awAprH1asBewNfn690KWMoSlbQetYAfnWDdXF/VslL+jB963OWeUQimSgow&#10;OYeK89Qa7WSa+aCRtM5HJzOdsecqyjOFO8vLolhyJwekD0YG/WJ0+707OQF7Zwa1je+HTtlx+9Zt&#10;FmGKQYjbm2nzDCzrKf+b4Q+f0KEhpqM/oUrMCnhYlUuyCpjTIH3+9EjLUcCiKIE3Nb8s0PwCAAD/&#10;/wMAUEsBAi0AFAAGAAgAAAAhALaDOJL+AAAA4QEAABMAAAAAAAAAAAAAAAAAAAAAAFtDb250ZW50&#10;X1R5cGVzXS54bWxQSwECLQAUAAYACAAAACEAOP0h/9YAAACUAQAACwAAAAAAAAAAAAAAAAAvAQAA&#10;X3JlbHMvLnJlbHNQSwECLQAUAAYACAAAACEAd9vCbPYBAADQAwAADgAAAAAAAAAAAAAAAAAuAgAA&#10;ZHJzL2Uyb0RvYy54bWxQSwECLQAUAAYACAAAACEAhLzPVN4AAAAIAQAADwAAAAAAAAAAAAAAAABQ&#10;BAAAZHJzL2Rvd25yZXYueG1sUEsFBgAAAAAEAAQA8wAAAFsFAAAAAA==&#10;" stroked="f">
                      <v:textbox style="mso-fit-shape-to-text:t">
                        <w:txbxContent>
                          <w:p w:rsidR="00022476" w:rsidRDefault="00000000">
                            <w:r>
                              <w:rPr>
                                <w:rFonts w:hint="eastAsia"/>
                              </w:rPr>
                              <w:t>下点检</w:t>
                            </w:r>
                          </w:p>
                        </w:txbxContent>
                      </v:textbox>
                    </v:shape>
                  </w:pict>
                </mc:Fallback>
              </mc:AlternateContent>
            </w:r>
            <w:r w:rsidRPr="00146260">
              <w:rPr>
                <w:rFonts w:ascii="仿宋" w:eastAsia="仿宋" w:hAnsi="仿宋"/>
                <w:noProof/>
                <w:color w:val="000000" w:themeColor="text1"/>
                <w:szCs w:val="21"/>
              </w:rPr>
              <mc:AlternateContent>
                <mc:Choice Requires="wps">
                  <w:drawing>
                    <wp:anchor distT="0" distB="0" distL="114300" distR="114300" simplePos="0" relativeHeight="251663360" behindDoc="0" locked="0" layoutInCell="1" allowOverlap="1">
                      <wp:simplePos x="0" y="0"/>
                      <wp:positionH relativeFrom="column">
                        <wp:posOffset>332740</wp:posOffset>
                      </wp:positionH>
                      <wp:positionV relativeFrom="paragraph">
                        <wp:posOffset>60325</wp:posOffset>
                      </wp:positionV>
                      <wp:extent cx="730250" cy="28956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89560"/>
                              </a:xfrm>
                              <a:prstGeom prst="rect">
                                <a:avLst/>
                              </a:prstGeom>
                              <a:solidFill>
                                <a:srgbClr val="FFFFFF"/>
                              </a:solidFill>
                              <a:ln>
                                <a:noFill/>
                              </a:ln>
                            </wps:spPr>
                            <wps:txbx>
                              <w:txbxContent>
                                <w:p w:rsidR="00022476" w:rsidRDefault="00000000">
                                  <w:r>
                                    <w:rPr>
                                      <w:rFonts w:hint="eastAsia"/>
                                    </w:rPr>
                                    <w:t>侧点检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4" o:spid="_x0000_s1029" type="#_x0000_t202" style="position:absolute;left:0;text-align:left;margin-left:26.2pt;margin-top:4.75pt;width:57.5pt;height:22.8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TeA9wEAANADAAAOAAAAZHJzL2Uyb0RvYy54bWysU9tu2zAMfR+wfxD0vjhJk16MOEWXIsOA&#10;rhvQ7QNkWbaFyaJGKbGzrx8lJ2nQvQ3TgyCK1CHPIbW6HzrD9gq9Blvw2WTKmbISKm2bgv/4vv1w&#10;y5kPwlbCgFUFPyjP79fv3616l6s5tGAqhYxArM97V/A2BJdnmZet6oSfgFOWnDVgJwKZ2GQVip7Q&#10;O5PNp9PrrAesHIJU3tPt4+jk64Rf10qGr3XtVWCm4FRbSDumvYx7tl6JvEHhWi2PZYh/qKIT2lLS&#10;M9SjCILtUP8F1WmJ4KEOEwldBnWtpUociM1s+obNSyucSlxIHO/OMvn/Byuf9y/uG7IwfISBGphI&#10;ePcE8qdnFjatsI16QIS+VaKixLMoWdY7nx+fRql97iNI2X+BiposdgES0FBjF1UhnozQqQGHs+hq&#10;CEzS5c3VdL4kjyTX/PZueZ2akon89NihD58UdCweCo7U0wQu9k8+xGJEfgqJuTwYXW21McnAptwY&#10;ZHtB/d+mlep/E2ZsDLYQn42I8SaxjMRGimEoB6argl9FiEi6hOpAtBHGsaJvQIcW8DdnPY1Uwf2v&#10;nUDFmflsSbq72WIRZzAZi+XNnAy89JSXHmElQRU8cDYeN2Gc251D3bSU6dSsB5J7q5MUr1Udy6ex&#10;SQodRzzO5aWdol4/4voPAAAA//8DAFBLAwQUAAYACAAAACEArrfIeNoAAAAHAQAADwAAAGRycy9k&#10;b3ducmV2LnhtbEyOzU7DMBCE70i8g7VI3KjTihQIcaqKigsHJAoSHN14E0fY68h20/D2bE9wnB/N&#10;fPVm9k5MGNMQSMFyUYBAaoMZqFfw8f58cw8iZU1Gu0Co4AcTbJrLi1pXJpzoDad97gWPUKq0Apvz&#10;WEmZWotep0UYkTjrQvQ6s4y9NFGfeNw7uSqKtfR6IH6wesQni+33/ugVfHo7mF18/eqMm3Yv3bYc&#10;5zgqdX01bx9BZJzzXxnO+IwODTMdwpFMEk5BubrlpoKHEsQ5Xt+xPrBfLkE2tfzP3/wCAAD//wMA&#10;UEsBAi0AFAAGAAgAAAAhALaDOJL+AAAA4QEAABMAAAAAAAAAAAAAAAAAAAAAAFtDb250ZW50X1R5&#10;cGVzXS54bWxQSwECLQAUAAYACAAAACEAOP0h/9YAAACUAQAACwAAAAAAAAAAAAAAAAAvAQAAX3Jl&#10;bHMvLnJlbHNQSwECLQAUAAYACAAAACEA15U3gPcBAADQAwAADgAAAAAAAAAAAAAAAAAuAgAAZHJz&#10;L2Uyb0RvYy54bWxQSwECLQAUAAYACAAAACEArrfIeNoAAAAHAQAADwAAAAAAAAAAAAAAAABRBAAA&#10;ZHJzL2Rvd25yZXYueG1sUEsFBgAAAAAEAAQA8wAAAFgFAAAAAA==&#10;" stroked="f">
                      <v:textbox style="mso-fit-shape-to-text:t">
                        <w:txbxContent>
                          <w:p w:rsidR="00022476" w:rsidRDefault="00000000">
                            <w:r>
                              <w:rPr>
                                <w:rFonts w:hint="eastAsia"/>
                              </w:rPr>
                              <w:t>侧点检</w:t>
                            </w:r>
                          </w:p>
                        </w:txbxContent>
                      </v:textbox>
                    </v:shape>
                  </w:pict>
                </mc:Fallback>
              </mc:AlternateContent>
            </w:r>
            <w:r w:rsidRPr="00146260">
              <w:rPr>
                <w:rFonts w:ascii="仿宋" w:eastAsia="仿宋" w:hAnsi="仿宋"/>
                <w:noProof/>
                <w:color w:val="000000" w:themeColor="text1"/>
                <w:szCs w:val="21"/>
              </w:rPr>
              <w:drawing>
                <wp:anchor distT="0" distB="0" distL="114300" distR="114300" simplePos="0" relativeHeight="251662336" behindDoc="0" locked="0" layoutInCell="1" allowOverlap="1">
                  <wp:simplePos x="0" y="0"/>
                  <wp:positionH relativeFrom="column">
                    <wp:posOffset>-8255</wp:posOffset>
                  </wp:positionH>
                  <wp:positionV relativeFrom="paragraph">
                    <wp:posOffset>307975</wp:posOffset>
                  </wp:positionV>
                  <wp:extent cx="3281045" cy="1259840"/>
                  <wp:effectExtent l="19050" t="0" r="0" b="0"/>
                  <wp:wrapSquare wrapText="bothSides"/>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noChangeArrowheads="1"/>
                          </pic:cNvPicPr>
                        </pic:nvPicPr>
                        <pic:blipFill>
                          <a:blip r:embed="rId6"/>
                          <a:srcRect/>
                          <a:stretch>
                            <a:fillRect/>
                          </a:stretch>
                        </pic:blipFill>
                        <pic:spPr>
                          <a:xfrm>
                            <a:off x="0" y="0"/>
                            <a:ext cx="3281045" cy="1259840"/>
                          </a:xfrm>
                          <a:prstGeom prst="rect">
                            <a:avLst/>
                          </a:prstGeom>
                          <a:noFill/>
                          <a:ln w="9525">
                            <a:noFill/>
                            <a:miter lim="800000"/>
                            <a:headEnd/>
                            <a:tailEnd/>
                          </a:ln>
                        </pic:spPr>
                      </pic:pic>
                    </a:graphicData>
                  </a:graphic>
                </wp:anchor>
              </w:drawing>
            </w:r>
          </w:p>
        </w:tc>
      </w:tr>
      <w:tr w:rsidR="00146260" w:rsidRPr="00146260">
        <w:trPr>
          <w:trHeight w:val="170"/>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color w:val="000000" w:themeColor="text1"/>
                <w:szCs w:val="21"/>
              </w:rPr>
            </w:pPr>
            <w:r w:rsidRPr="00146260">
              <w:rPr>
                <w:rFonts w:ascii="仿宋" w:eastAsia="仿宋" w:hAnsi="仿宋" w:cs="Arial" w:hint="eastAsia"/>
                <w:b/>
                <w:color w:val="000000" w:themeColor="text1"/>
                <w:szCs w:val="21"/>
              </w:rPr>
              <w:t>材料要求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设备外壳</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T≥1.0mm</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点检口尺寸</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≤600*600mm</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保温材料</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采用B1防火等级保温材料</w:t>
            </w:r>
          </w:p>
        </w:tc>
      </w:tr>
      <w:tr w:rsidR="00146260" w:rsidRPr="00146260">
        <w:trPr>
          <w:trHeight w:val="170"/>
        </w:trPr>
        <w:tc>
          <w:tcPr>
            <w:tcW w:w="89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jc w:val="center"/>
              <w:rPr>
                <w:rFonts w:ascii="仿宋" w:eastAsia="仿宋" w:hAnsi="仿宋" w:cs="Arial"/>
                <w:b/>
                <w:color w:val="000000" w:themeColor="text1"/>
                <w:szCs w:val="21"/>
              </w:rPr>
            </w:pPr>
            <w:r w:rsidRPr="00146260">
              <w:rPr>
                <w:rFonts w:ascii="仿宋" w:eastAsia="仿宋" w:hAnsi="仿宋" w:cs="Arial" w:hint="eastAsia"/>
                <w:b/>
                <w:color w:val="000000" w:themeColor="text1"/>
                <w:szCs w:val="21"/>
              </w:rPr>
              <w:t>技术要求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整机一次过滤效率</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≥95%</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运行噪音</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≤45dB</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单位风量耗功率</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符合《CQC6401-2017家用和类似用途新风系统（装置）认证技术规范》 4.3条文合格级要求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智能控制</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主机需配带485通信端口</w:t>
            </w:r>
          </w:p>
        </w:tc>
      </w:tr>
      <w:tr w:rsidR="00146260" w:rsidRPr="00146260">
        <w:trPr>
          <w:trHeight w:val="142"/>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主机高度</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≤260mm</w:t>
            </w:r>
          </w:p>
        </w:tc>
      </w:tr>
      <w:tr w:rsidR="00146260" w:rsidRPr="00146260">
        <w:trPr>
          <w:trHeight w:val="142"/>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风口外径</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≤150mm</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止回阀</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新风口需安装电动风阀，在内循环模式或关机时需关闭。排风口需安装止回阀，在关机时防止室外空气倒流。</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风量</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pStyle w:val="a6"/>
              <w:numPr>
                <w:ilvl w:val="0"/>
                <w:numId w:val="9"/>
              </w:numPr>
              <w:ind w:firstLineChars="0"/>
              <w:rPr>
                <w:rFonts w:ascii="仿宋" w:eastAsia="仿宋" w:hAnsi="仿宋" w:cs="Arial"/>
                <w:color w:val="000000" w:themeColor="text1"/>
                <w:szCs w:val="21"/>
              </w:rPr>
            </w:pPr>
            <w:r w:rsidRPr="00146260">
              <w:rPr>
                <w:rFonts w:ascii="仿宋" w:eastAsia="仿宋" w:hAnsi="仿宋" w:cs="Arial" w:hint="eastAsia"/>
                <w:color w:val="000000" w:themeColor="text1"/>
                <w:kern w:val="24"/>
                <w:szCs w:val="21"/>
              </w:rPr>
              <w:t>室内换气次数满足：</w:t>
            </w:r>
            <w:r w:rsidRPr="00146260">
              <w:rPr>
                <w:rFonts w:ascii="仿宋" w:eastAsia="仿宋" w:hAnsi="仿宋" w:hint="eastAsia"/>
                <w:color w:val="000000" w:themeColor="text1"/>
                <w:szCs w:val="21"/>
              </w:rPr>
              <w:t>《GB 50736-2012 民用建筑供暖通风与空气调节设计规范》相关要求，并满足每人3</w:t>
            </w:r>
            <w:r w:rsidRPr="00146260">
              <w:rPr>
                <w:rFonts w:ascii="仿宋" w:eastAsia="仿宋" w:hAnsi="仿宋"/>
                <w:color w:val="000000" w:themeColor="text1"/>
                <w:szCs w:val="21"/>
              </w:rPr>
              <w:t>0</w:t>
            </w:r>
            <w:r w:rsidRPr="00146260">
              <w:rPr>
                <w:rFonts w:ascii="仿宋" w:eastAsia="仿宋" w:hAnsi="仿宋" w:hint="eastAsia"/>
                <w:color w:val="000000" w:themeColor="text1"/>
                <w:szCs w:val="21"/>
              </w:rPr>
              <w:t>m</w:t>
            </w:r>
            <w:r w:rsidRPr="00146260">
              <w:rPr>
                <w:rFonts w:eastAsia="仿宋" w:cs="Calibri"/>
                <w:color w:val="000000" w:themeColor="text1"/>
                <w:szCs w:val="21"/>
              </w:rPr>
              <w:t>³</w:t>
            </w:r>
            <w:r w:rsidRPr="00146260">
              <w:rPr>
                <w:rFonts w:ascii="仿宋" w:eastAsia="仿宋" w:hAnsi="仿宋"/>
                <w:color w:val="000000" w:themeColor="text1"/>
                <w:szCs w:val="21"/>
              </w:rPr>
              <w:t>/h</w:t>
            </w:r>
            <w:r w:rsidRPr="00146260">
              <w:rPr>
                <w:rFonts w:ascii="仿宋" w:eastAsia="仿宋" w:hAnsi="仿宋" w:hint="eastAsia"/>
                <w:color w:val="000000" w:themeColor="text1"/>
                <w:szCs w:val="21"/>
              </w:rPr>
              <w:t>新风量要求</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换气次数=新风量/房间有效通风体积其中新风量=有效通风面积（不计厨房、卫生间、设备房后的套内面积）*装修后室内净高</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2、新风量350m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/h；三挡可调：350/280/200  2、新风量250m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/h；三挡可调：250/200/150</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lastRenderedPageBreak/>
              <w:t xml:space="preserve">      3、内循环风量：三挡可调350/300/250m</w:t>
            </w:r>
            <w:r w:rsidRPr="00146260">
              <w:rPr>
                <w:rFonts w:ascii="Calibri" w:eastAsia="仿宋" w:hAnsi="Calibri" w:cs="Calibri"/>
                <w:color w:val="000000" w:themeColor="text1"/>
                <w:kern w:val="24"/>
                <w:szCs w:val="21"/>
              </w:rPr>
              <w:t>³</w:t>
            </w:r>
            <w:r w:rsidRPr="00146260">
              <w:rPr>
                <w:rFonts w:ascii="仿宋" w:eastAsia="仿宋" w:hAnsi="仿宋" w:cs="Arial" w:hint="eastAsia"/>
                <w:color w:val="000000" w:themeColor="text1"/>
                <w:kern w:val="24"/>
                <w:szCs w:val="21"/>
              </w:rPr>
              <w:t>/h</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lastRenderedPageBreak/>
              <w:t>静压</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 xml:space="preserve">设备最大静压≥180 Pa </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控制逻辑</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22476">
            <w:pPr>
              <w:rPr>
                <w:rFonts w:ascii="仿宋" w:eastAsia="仿宋" w:hAnsi="仿宋" w:cs="Arial"/>
                <w:color w:val="000000" w:themeColor="text1"/>
                <w:kern w:val="24"/>
                <w:szCs w:val="21"/>
              </w:rPr>
            </w:pP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noProof/>
                <w:color w:val="000000" w:themeColor="text1"/>
                <w:kern w:val="24"/>
                <w:szCs w:val="21"/>
              </w:rPr>
              <w:drawing>
                <wp:inline distT="0" distB="0" distL="0" distR="0">
                  <wp:extent cx="2432050" cy="2879725"/>
                  <wp:effectExtent l="19050" t="0" r="6074"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noChangeArrowheads="1"/>
                          </pic:cNvPicPr>
                        </pic:nvPicPr>
                        <pic:blipFill>
                          <a:blip r:embed="rId7"/>
                          <a:srcRect/>
                          <a:stretch>
                            <a:fillRect/>
                          </a:stretch>
                        </pic:blipFill>
                        <pic:spPr>
                          <a:xfrm>
                            <a:off x="0" y="0"/>
                            <a:ext cx="2432326" cy="2880000"/>
                          </a:xfrm>
                          <a:prstGeom prst="rect">
                            <a:avLst/>
                          </a:prstGeom>
                          <a:noFill/>
                          <a:ln w="9525">
                            <a:noFill/>
                            <a:miter lim="800000"/>
                            <a:headEnd/>
                            <a:tailEnd/>
                          </a:ln>
                        </pic:spPr>
                      </pic:pic>
                    </a:graphicData>
                  </a:graphic>
                </wp:inline>
              </w:drawing>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检测感应器</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PM2.5和CO2感应器内置在设备回风口侧面，或者控制器里面。</w:t>
            </w:r>
            <w:r w:rsidRPr="00146260">
              <w:rPr>
                <w:rFonts w:ascii="仿宋" w:eastAsia="仿宋" w:hAnsi="仿宋" w:cs="Arial" w:hint="eastAsia"/>
                <w:b/>
                <w:color w:val="000000" w:themeColor="text1"/>
                <w:kern w:val="24"/>
                <w:szCs w:val="21"/>
              </w:rPr>
              <w:t>PM2.5采用激光传感器。</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热交换芯</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1、温度效率＞65% ，</w:t>
            </w:r>
            <w:proofErr w:type="gramStart"/>
            <w:r w:rsidRPr="00146260">
              <w:rPr>
                <w:rFonts w:ascii="仿宋" w:eastAsia="仿宋" w:hAnsi="仿宋" w:cs="Arial" w:hint="eastAsia"/>
                <w:color w:val="000000" w:themeColor="text1"/>
                <w:kern w:val="24"/>
                <w:szCs w:val="21"/>
              </w:rPr>
              <w:t>焓</w:t>
            </w:r>
            <w:proofErr w:type="gramEnd"/>
            <w:r w:rsidRPr="00146260">
              <w:rPr>
                <w:rFonts w:ascii="仿宋" w:eastAsia="仿宋" w:hAnsi="仿宋" w:cs="Arial" w:hint="eastAsia"/>
                <w:color w:val="000000" w:themeColor="text1"/>
                <w:kern w:val="24"/>
                <w:szCs w:val="21"/>
              </w:rPr>
              <w:t xml:space="preserve">效率＞55% </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2、具有</w:t>
            </w:r>
            <w:proofErr w:type="gramStart"/>
            <w:r w:rsidRPr="00146260">
              <w:rPr>
                <w:rFonts w:ascii="仿宋" w:eastAsia="仿宋" w:hAnsi="仿宋" w:cs="Arial" w:hint="eastAsia"/>
                <w:color w:val="000000" w:themeColor="text1"/>
                <w:kern w:val="24"/>
                <w:szCs w:val="21"/>
              </w:rPr>
              <w:t>低温防结露</w:t>
            </w:r>
            <w:proofErr w:type="gramEnd"/>
            <w:r w:rsidRPr="00146260">
              <w:rPr>
                <w:rFonts w:ascii="仿宋" w:eastAsia="仿宋" w:hAnsi="仿宋" w:cs="Arial" w:hint="eastAsia"/>
                <w:color w:val="000000" w:themeColor="text1"/>
                <w:kern w:val="24"/>
                <w:szCs w:val="21"/>
              </w:rPr>
              <w:t>功能</w:t>
            </w:r>
          </w:p>
          <w:p w:rsidR="00022476" w:rsidRPr="00146260" w:rsidRDefault="00000000">
            <w:pPr>
              <w:rPr>
                <w:rFonts w:ascii="仿宋" w:eastAsia="仿宋" w:hAnsi="仿宋" w:cs="Arial"/>
                <w:color w:val="000000" w:themeColor="text1"/>
                <w:kern w:val="24"/>
                <w:szCs w:val="21"/>
              </w:rPr>
            </w:pPr>
            <w:r w:rsidRPr="00146260">
              <w:rPr>
                <w:rFonts w:ascii="仿宋" w:eastAsia="仿宋" w:hAnsi="仿宋" w:cs="Arial" w:hint="eastAsia"/>
                <w:color w:val="000000" w:themeColor="text1"/>
                <w:kern w:val="24"/>
                <w:szCs w:val="21"/>
              </w:rPr>
              <w:t>3、满足</w:t>
            </w:r>
            <w:r w:rsidRPr="00146260">
              <w:rPr>
                <w:rFonts w:ascii="仿宋" w:eastAsia="仿宋" w:hAnsi="仿宋" w:cs="Arial" w:hint="eastAsia"/>
                <w:color w:val="000000" w:themeColor="text1"/>
                <w:szCs w:val="21"/>
              </w:rPr>
              <w:t>《</w:t>
            </w:r>
            <w:r w:rsidRPr="00146260">
              <w:rPr>
                <w:rFonts w:ascii="仿宋" w:eastAsia="仿宋" w:hAnsi="仿宋" w:hint="eastAsia"/>
                <w:color w:val="000000" w:themeColor="text1"/>
                <w:szCs w:val="21"/>
              </w:rPr>
              <w:t xml:space="preserve"> </w:t>
            </w:r>
            <w:r w:rsidRPr="00146260">
              <w:rPr>
                <w:rFonts w:ascii="仿宋" w:eastAsia="仿宋" w:hAnsi="仿宋" w:cs="Arial" w:hint="eastAsia"/>
                <w:color w:val="000000" w:themeColor="text1"/>
                <w:kern w:val="24"/>
                <w:szCs w:val="21"/>
              </w:rPr>
              <w:t>GB 21087-2007空气-空气能量回收装置</w:t>
            </w:r>
            <w:r w:rsidRPr="00146260">
              <w:rPr>
                <w:rFonts w:ascii="仿宋" w:eastAsia="仿宋" w:hAnsi="仿宋" w:cs="Arial" w:hint="eastAsia"/>
                <w:color w:val="000000" w:themeColor="text1"/>
                <w:szCs w:val="21"/>
              </w:rPr>
              <w:t>》</w:t>
            </w:r>
          </w:p>
        </w:tc>
      </w:tr>
      <w:tr w:rsidR="00146260" w:rsidRPr="00146260">
        <w:trPr>
          <w:trHeight w:val="124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高效过滤网</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widowControl/>
              <w:spacing w:before="120" w:after="120" w:line="240" w:lineRule="atLeast"/>
              <w:ind w:left="306"/>
              <w:rPr>
                <w:rFonts w:ascii="仿宋" w:eastAsia="仿宋" w:hAnsi="仿宋" w:cs="Arial"/>
                <w:color w:val="000000" w:themeColor="text1"/>
                <w:szCs w:val="21"/>
              </w:rPr>
            </w:pPr>
            <w:r w:rsidRPr="00146260">
              <w:rPr>
                <w:rFonts w:ascii="仿宋" w:eastAsia="仿宋" w:hAnsi="仿宋" w:cs="Arial" w:hint="eastAsia"/>
                <w:color w:val="000000" w:themeColor="text1"/>
                <w:szCs w:val="21"/>
              </w:rPr>
              <w:t>1、累积净化量（CCM）：P2以上</w:t>
            </w:r>
          </w:p>
          <w:p w:rsidR="00022476" w:rsidRPr="00146260" w:rsidRDefault="00000000">
            <w:pPr>
              <w:widowControl/>
              <w:spacing w:before="120" w:after="120" w:line="240" w:lineRule="atLeast"/>
              <w:ind w:left="306"/>
              <w:rPr>
                <w:rFonts w:ascii="仿宋" w:eastAsia="仿宋" w:hAnsi="仿宋" w:cs="Arial"/>
                <w:color w:val="000000" w:themeColor="text1"/>
                <w:szCs w:val="21"/>
              </w:rPr>
            </w:pPr>
            <w:r w:rsidRPr="00146260">
              <w:rPr>
                <w:rFonts w:ascii="仿宋" w:eastAsia="仿宋" w:hAnsi="仿宋" w:cs="Arial" w:hint="eastAsia"/>
                <w:color w:val="000000" w:themeColor="text1"/>
                <w:szCs w:val="21"/>
              </w:rPr>
              <w:t>2、需有防霉菌措施</w:t>
            </w:r>
          </w:p>
          <w:p w:rsidR="00022476" w:rsidRPr="00146260" w:rsidRDefault="00000000">
            <w:pPr>
              <w:widowControl/>
              <w:spacing w:before="120" w:after="120" w:line="240" w:lineRule="atLeast"/>
              <w:ind w:left="306"/>
              <w:rPr>
                <w:rFonts w:ascii="仿宋" w:eastAsia="仿宋" w:hAnsi="仿宋" w:cs="Arial"/>
                <w:color w:val="000000" w:themeColor="text1"/>
                <w:szCs w:val="21"/>
              </w:rPr>
            </w:pPr>
            <w:r w:rsidRPr="00146260">
              <w:rPr>
                <w:rFonts w:ascii="仿宋" w:eastAsia="仿宋" w:hAnsi="仿宋" w:cs="Arial" w:hint="eastAsia"/>
                <w:color w:val="000000" w:themeColor="text1"/>
                <w:szCs w:val="21"/>
              </w:rPr>
              <w:t>3、具有抗菌功能</w:t>
            </w:r>
          </w:p>
          <w:p w:rsidR="00022476" w:rsidRPr="00146260" w:rsidRDefault="00000000">
            <w:pPr>
              <w:widowControl/>
              <w:spacing w:before="120" w:after="120" w:line="240" w:lineRule="atLeast"/>
              <w:ind w:firstLineChars="150" w:firstLine="315"/>
              <w:rPr>
                <w:rFonts w:ascii="仿宋" w:eastAsia="仿宋" w:hAnsi="仿宋" w:cs="Arial"/>
                <w:color w:val="000000" w:themeColor="text1"/>
                <w:szCs w:val="21"/>
              </w:rPr>
            </w:pPr>
            <w:r w:rsidRPr="00146260">
              <w:rPr>
                <w:rFonts w:ascii="仿宋" w:eastAsia="仿宋" w:hAnsi="仿宋" w:cs="Arial"/>
                <w:color w:val="000000" w:themeColor="text1"/>
                <w:szCs w:val="21"/>
              </w:rPr>
              <w:t>4</w:t>
            </w:r>
            <w:r w:rsidRPr="00146260">
              <w:rPr>
                <w:rFonts w:ascii="仿宋" w:eastAsia="仿宋" w:hAnsi="仿宋" w:cs="Arial" w:hint="eastAsia"/>
                <w:color w:val="000000" w:themeColor="text1"/>
                <w:szCs w:val="21"/>
              </w:rPr>
              <w:t>、满足《GBT 34012-2017 通风系统用空气净化装置》要求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初效过滤网</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pStyle w:val="a6"/>
              <w:widowControl/>
              <w:numPr>
                <w:ilvl w:val="1"/>
                <w:numId w:val="7"/>
              </w:numPr>
              <w:spacing w:before="120" w:after="120"/>
              <w:ind w:firstLineChars="0"/>
              <w:rPr>
                <w:rFonts w:ascii="仿宋" w:eastAsia="仿宋" w:hAnsi="仿宋" w:cs="Arial"/>
                <w:color w:val="000000" w:themeColor="text1"/>
                <w:szCs w:val="21"/>
              </w:rPr>
            </w:pPr>
            <w:r w:rsidRPr="00146260">
              <w:rPr>
                <w:rFonts w:ascii="仿宋" w:eastAsia="仿宋" w:hAnsi="仿宋" w:cs="Arial" w:hint="eastAsia"/>
                <w:color w:val="000000" w:themeColor="text1"/>
                <w:szCs w:val="21"/>
              </w:rPr>
              <w:t>可水洗，使用寿命1年以上</w:t>
            </w:r>
          </w:p>
          <w:p w:rsidR="00022476" w:rsidRPr="00146260" w:rsidRDefault="00000000">
            <w:pPr>
              <w:pStyle w:val="a6"/>
              <w:widowControl/>
              <w:numPr>
                <w:ilvl w:val="1"/>
                <w:numId w:val="7"/>
              </w:numPr>
              <w:spacing w:before="120" w:after="120"/>
              <w:ind w:firstLineChars="0"/>
              <w:rPr>
                <w:rFonts w:ascii="仿宋" w:eastAsia="仿宋" w:hAnsi="仿宋" w:cs="Arial"/>
                <w:color w:val="000000" w:themeColor="text1"/>
                <w:szCs w:val="21"/>
              </w:rPr>
            </w:pPr>
            <w:r w:rsidRPr="00146260">
              <w:rPr>
                <w:rFonts w:ascii="仿宋" w:eastAsia="仿宋" w:hAnsi="仿宋" w:cs="Arial" w:hint="eastAsia"/>
                <w:color w:val="000000" w:themeColor="text1"/>
                <w:szCs w:val="21"/>
              </w:rPr>
              <w:t>满足《GBT 34012-2017 通风系统用空气净化装置》要求</w:t>
            </w:r>
          </w:p>
        </w:tc>
      </w:tr>
      <w:tr w:rsidR="00146260"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proofErr w:type="gramStart"/>
            <w:r w:rsidRPr="00146260">
              <w:rPr>
                <w:rFonts w:ascii="仿宋" w:eastAsia="仿宋" w:hAnsi="仿宋" w:cs="Arial" w:hint="eastAsia"/>
                <w:color w:val="000000" w:themeColor="text1"/>
                <w:szCs w:val="21"/>
              </w:rPr>
              <w:t>主机防结露</w:t>
            </w:r>
            <w:proofErr w:type="gramEnd"/>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在-10℃～40℃环境中使用不结露</w:t>
            </w:r>
          </w:p>
        </w:tc>
      </w:tr>
      <w:tr w:rsidR="00022476" w:rsidRPr="00146260">
        <w:trPr>
          <w:trHeight w:val="170"/>
        </w:trPr>
        <w:tc>
          <w:tcPr>
            <w:tcW w:w="15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120" w:after="120"/>
              <w:rPr>
                <w:rFonts w:ascii="仿宋" w:eastAsia="仿宋" w:hAnsi="仿宋" w:cs="Arial"/>
                <w:color w:val="000000" w:themeColor="text1"/>
                <w:szCs w:val="21"/>
              </w:rPr>
            </w:pPr>
            <w:r w:rsidRPr="00146260">
              <w:rPr>
                <w:rFonts w:ascii="仿宋" w:eastAsia="仿宋" w:hAnsi="仿宋" w:cs="Arial" w:hint="eastAsia"/>
                <w:color w:val="000000" w:themeColor="text1"/>
                <w:szCs w:val="21"/>
              </w:rPr>
              <w:t>外壳（及辅件）</w:t>
            </w:r>
          </w:p>
        </w:tc>
        <w:tc>
          <w:tcPr>
            <w:tcW w:w="74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22476" w:rsidRPr="00146260" w:rsidRDefault="00000000">
            <w:pPr>
              <w:spacing w:before="77"/>
              <w:textAlignment w:val="baseline"/>
              <w:rPr>
                <w:rFonts w:ascii="仿宋" w:eastAsia="仿宋" w:hAnsi="仿宋" w:cs="Arial"/>
                <w:color w:val="000000" w:themeColor="text1"/>
                <w:kern w:val="24"/>
                <w:szCs w:val="21"/>
              </w:rPr>
            </w:pPr>
            <w:r w:rsidRPr="00146260">
              <w:rPr>
                <w:rFonts w:ascii="仿宋" w:eastAsia="仿宋" w:hAnsi="仿宋" w:cs="宋体" w:hint="eastAsia"/>
                <w:color w:val="000000" w:themeColor="text1"/>
                <w:szCs w:val="21"/>
              </w:rPr>
              <w:t>盐雾试验：</w:t>
            </w:r>
            <w:r w:rsidRPr="00146260">
              <w:rPr>
                <w:rFonts w:ascii="仿宋" w:eastAsia="仿宋" w:hAnsi="仿宋" w:cs="Arial" w:hint="eastAsia"/>
                <w:color w:val="000000" w:themeColor="text1"/>
                <w:kern w:val="24"/>
                <w:szCs w:val="21"/>
              </w:rPr>
              <w:t>盐雾试验符合《GBT 10125-2012 人造气氛腐蚀试验 盐雾试验》 和《</w:t>
            </w:r>
            <w:r w:rsidRPr="00146260">
              <w:rPr>
                <w:rFonts w:ascii="仿宋" w:eastAsia="仿宋" w:hAnsi="仿宋" w:cs="Arial" w:hint="eastAsia"/>
                <w:color w:val="000000" w:themeColor="text1"/>
                <w:szCs w:val="21"/>
              </w:rPr>
              <w:t xml:space="preserve">GB T6461-2002 盐雾试验》 </w:t>
            </w:r>
            <w:r w:rsidRPr="00146260">
              <w:rPr>
                <w:rFonts w:ascii="仿宋" w:eastAsia="仿宋" w:hAnsi="仿宋" w:cs="Arial" w:hint="eastAsia"/>
                <w:color w:val="000000" w:themeColor="text1"/>
                <w:kern w:val="24"/>
                <w:szCs w:val="21"/>
              </w:rPr>
              <w:t>72小时9级要求；</w:t>
            </w:r>
          </w:p>
          <w:p w:rsidR="00022476" w:rsidRPr="00146260" w:rsidRDefault="00000000">
            <w:pPr>
              <w:pStyle w:val="Default"/>
              <w:rPr>
                <w:rFonts w:ascii="仿宋" w:eastAsia="仿宋" w:hAnsi="仿宋"/>
                <w:color w:val="000000" w:themeColor="text1"/>
                <w:sz w:val="21"/>
                <w:szCs w:val="21"/>
              </w:rPr>
            </w:pPr>
            <w:r w:rsidRPr="00146260">
              <w:rPr>
                <w:rFonts w:ascii="仿宋" w:eastAsia="仿宋" w:hAnsi="仿宋" w:hint="eastAsia"/>
                <w:color w:val="000000" w:themeColor="text1"/>
                <w:sz w:val="21"/>
                <w:szCs w:val="21"/>
              </w:rPr>
              <w:t>涂层附着力：《ISO2409-2013色漆和清漆</w:t>
            </w:r>
            <w:r w:rsidRPr="00146260">
              <w:rPr>
                <w:rFonts w:ascii="仿宋" w:eastAsia="仿宋" w:hAnsi="仿宋"/>
                <w:color w:val="000000" w:themeColor="text1"/>
                <w:sz w:val="21"/>
                <w:szCs w:val="21"/>
              </w:rPr>
              <w:t>—</w:t>
            </w:r>
            <w:r w:rsidRPr="00146260">
              <w:rPr>
                <w:rFonts w:ascii="仿宋" w:eastAsia="仿宋" w:hAnsi="仿宋" w:hint="eastAsia"/>
                <w:color w:val="000000" w:themeColor="text1"/>
                <w:sz w:val="21"/>
                <w:szCs w:val="21"/>
              </w:rPr>
              <w:t>划格试验》不大于1级要求</w:t>
            </w:r>
          </w:p>
        </w:tc>
      </w:tr>
    </w:tbl>
    <w:p w:rsidR="00022476" w:rsidRPr="00146260" w:rsidRDefault="00022476">
      <w:pPr>
        <w:rPr>
          <w:rFonts w:ascii="仿宋" w:eastAsia="仿宋" w:hAnsi="仿宋"/>
          <w:color w:val="000000" w:themeColor="text1"/>
          <w:szCs w:val="21"/>
        </w:rPr>
      </w:pPr>
    </w:p>
    <w:p w:rsidR="00022476" w:rsidRPr="00146260" w:rsidRDefault="00022476">
      <w:pPr>
        <w:widowControl/>
        <w:jc w:val="left"/>
        <w:rPr>
          <w:rFonts w:ascii="仿宋" w:eastAsia="仿宋" w:hAnsi="仿宋"/>
          <w:color w:val="000000" w:themeColor="text1"/>
          <w:szCs w:val="21"/>
        </w:rPr>
      </w:pPr>
    </w:p>
    <w:p w:rsidR="00022476" w:rsidRPr="00146260" w:rsidRDefault="00000000">
      <w:pPr>
        <w:jc w:val="center"/>
        <w:rPr>
          <w:rFonts w:ascii="仿宋" w:eastAsia="仿宋" w:hAnsi="仿宋"/>
          <w:b/>
          <w:bCs/>
          <w:color w:val="000000" w:themeColor="text1"/>
          <w:szCs w:val="21"/>
        </w:rPr>
      </w:pPr>
      <w:r w:rsidRPr="00146260">
        <w:rPr>
          <w:rFonts w:ascii="仿宋" w:eastAsia="仿宋" w:hAnsi="仿宋"/>
          <w:b/>
          <w:bCs/>
          <w:color w:val="000000" w:themeColor="text1"/>
          <w:szCs w:val="21"/>
        </w:rPr>
        <w:t>施工技术要求</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hint="eastAsia"/>
          <w:bCs/>
          <w:color w:val="000000" w:themeColor="text1"/>
          <w:szCs w:val="21"/>
        </w:rPr>
        <w:t xml:space="preserve">1、当安装风管时，不应悬空排管，风管支吊架的制作和安装应符合现行国家标准《通风和空调工程施工规范》GB50738的规定。 </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bCs/>
          <w:color w:val="000000" w:themeColor="text1"/>
          <w:szCs w:val="21"/>
          <w:lang w:val="en-GB"/>
        </w:rPr>
        <w:lastRenderedPageBreak/>
        <w:t>2</w:t>
      </w:r>
      <w:r w:rsidRPr="00146260">
        <w:rPr>
          <w:rFonts w:ascii="仿宋" w:eastAsia="仿宋" w:hAnsi="仿宋" w:hint="eastAsia"/>
          <w:bCs/>
          <w:color w:val="000000" w:themeColor="text1"/>
          <w:szCs w:val="21"/>
          <w:lang w:val="en-GB"/>
        </w:rPr>
        <w:t>、</w:t>
      </w:r>
      <w:r w:rsidRPr="00146260">
        <w:rPr>
          <w:rFonts w:ascii="仿宋" w:eastAsia="仿宋" w:hAnsi="仿宋" w:hint="eastAsia"/>
          <w:bCs/>
          <w:color w:val="000000" w:themeColor="text1"/>
          <w:szCs w:val="21"/>
        </w:rPr>
        <w:t>PVC管与室内风口的连接应采用复合金属软管连接，采用专用铝箔胶带绑缠平整、牢固后用不锈钢管箍箍紧，每处软管预留长度需根据现场需求灵活调整。3、当新风管道</w:t>
      </w:r>
      <w:proofErr w:type="gramStart"/>
      <w:r w:rsidRPr="00146260">
        <w:rPr>
          <w:rFonts w:ascii="仿宋" w:eastAsia="仿宋" w:hAnsi="仿宋" w:hint="eastAsia"/>
          <w:bCs/>
          <w:color w:val="000000" w:themeColor="text1"/>
          <w:szCs w:val="21"/>
        </w:rPr>
        <w:t>穿墙或梁时</w:t>
      </w:r>
      <w:proofErr w:type="gramEnd"/>
      <w:r w:rsidRPr="00146260">
        <w:rPr>
          <w:rFonts w:ascii="仿宋" w:eastAsia="仿宋" w:hAnsi="仿宋" w:hint="eastAsia"/>
          <w:bCs/>
          <w:color w:val="000000" w:themeColor="text1"/>
          <w:szCs w:val="21"/>
        </w:rPr>
        <w:t>，孔洞应预留，且预留正确。预留孔洞必须严格按照相关建筑规范预埋满足要求的套管。</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hint="eastAsia"/>
          <w:bCs/>
          <w:color w:val="000000" w:themeColor="text1"/>
          <w:szCs w:val="21"/>
        </w:rPr>
        <w:t>4、距离新风主机送</w:t>
      </w:r>
      <w:proofErr w:type="gramStart"/>
      <w:r w:rsidRPr="00146260">
        <w:rPr>
          <w:rFonts w:ascii="仿宋" w:eastAsia="仿宋" w:hAnsi="仿宋" w:hint="eastAsia"/>
          <w:bCs/>
          <w:color w:val="000000" w:themeColor="text1"/>
          <w:szCs w:val="21"/>
        </w:rPr>
        <w:t>风口端</w:t>
      </w:r>
      <w:proofErr w:type="gramEnd"/>
      <w:r w:rsidRPr="00146260">
        <w:rPr>
          <w:rFonts w:ascii="仿宋" w:eastAsia="仿宋" w:hAnsi="仿宋" w:hint="eastAsia"/>
          <w:bCs/>
          <w:color w:val="000000" w:themeColor="text1"/>
          <w:szCs w:val="21"/>
        </w:rPr>
        <w:t>300~500mm处，</w:t>
      </w:r>
      <w:proofErr w:type="gramStart"/>
      <w:r w:rsidRPr="00146260">
        <w:rPr>
          <w:rFonts w:ascii="仿宋" w:eastAsia="仿宋" w:hAnsi="仿宋" w:hint="eastAsia"/>
          <w:bCs/>
          <w:color w:val="000000" w:themeColor="text1"/>
          <w:szCs w:val="21"/>
        </w:rPr>
        <w:t>不</w:t>
      </w:r>
      <w:proofErr w:type="gramEnd"/>
      <w:r w:rsidRPr="00146260">
        <w:rPr>
          <w:rFonts w:ascii="仿宋" w:eastAsia="仿宋" w:hAnsi="仿宋" w:hint="eastAsia"/>
          <w:bCs/>
          <w:color w:val="000000" w:themeColor="text1"/>
          <w:szCs w:val="21"/>
        </w:rPr>
        <w:t>应变径或加弯头处理，风管应平直。</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bCs/>
          <w:color w:val="000000" w:themeColor="text1"/>
          <w:szCs w:val="21"/>
        </w:rPr>
        <w:t>5、</w:t>
      </w:r>
      <w:r w:rsidRPr="00146260">
        <w:rPr>
          <w:rFonts w:ascii="仿宋" w:eastAsia="仿宋" w:hAnsi="仿宋" w:hint="eastAsia"/>
          <w:bCs/>
          <w:color w:val="000000" w:themeColor="text1"/>
          <w:szCs w:val="21"/>
        </w:rPr>
        <w:t>通风主机安装位置附近应留有足够的空间，以便于维修和保养；主机安装在吊顶内时，其附近应留有450×450的检修口一个，检修口预留位置应便于检修，上方无遮挡。</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bCs/>
          <w:color w:val="000000" w:themeColor="text1"/>
          <w:szCs w:val="21"/>
        </w:rPr>
        <w:t>6</w:t>
      </w:r>
      <w:r w:rsidRPr="00146260">
        <w:rPr>
          <w:rFonts w:ascii="仿宋" w:eastAsia="仿宋" w:hAnsi="仿宋" w:hint="eastAsia"/>
          <w:bCs/>
          <w:color w:val="000000" w:themeColor="text1"/>
          <w:szCs w:val="21"/>
        </w:rPr>
        <w:t>、新风系统风管内的空气流速，干管内宜为3.5m/s-4.5m/s，且不应超过6.0m/s；支管内宜为2.0m/s-3.0m/s。</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bCs/>
          <w:color w:val="000000" w:themeColor="text1"/>
          <w:szCs w:val="21"/>
        </w:rPr>
        <w:t>7</w:t>
      </w:r>
      <w:r w:rsidRPr="00146260">
        <w:rPr>
          <w:rFonts w:ascii="仿宋" w:eastAsia="仿宋" w:hAnsi="仿宋" w:hint="eastAsia"/>
          <w:bCs/>
          <w:color w:val="000000" w:themeColor="text1"/>
          <w:szCs w:val="21"/>
        </w:rPr>
        <w:t>、PVC管段的连接采用成品PVC管件承插连接，承插连接处用PVC专用胶水粘合，确保密封紧密牢固。</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bCs/>
          <w:color w:val="000000" w:themeColor="text1"/>
          <w:szCs w:val="21"/>
        </w:rPr>
        <w:t>8</w:t>
      </w:r>
      <w:r w:rsidRPr="00146260">
        <w:rPr>
          <w:rFonts w:ascii="仿宋" w:eastAsia="仿宋" w:hAnsi="仿宋" w:hint="eastAsia"/>
          <w:bCs/>
          <w:color w:val="000000" w:themeColor="text1"/>
          <w:szCs w:val="21"/>
        </w:rPr>
        <w:t>、严禁以风管作为支、吊架，不应将其他支、吊架焊在或挂在风管的支、吊架上。</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hint="eastAsia"/>
          <w:bCs/>
          <w:color w:val="000000" w:themeColor="text1"/>
          <w:szCs w:val="21"/>
        </w:rPr>
        <w:t>9、风管安装后应进行调整，确保风管平直、支、吊架顺直。在保证管道尽量通畅的情况下其走向及安装高度不能影响室内天花的安装。</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hint="eastAsia"/>
          <w:bCs/>
          <w:color w:val="000000" w:themeColor="text1"/>
          <w:szCs w:val="21"/>
        </w:rPr>
        <w:t>1</w:t>
      </w:r>
      <w:r w:rsidRPr="00146260">
        <w:rPr>
          <w:rFonts w:ascii="仿宋" w:eastAsia="仿宋" w:hAnsi="仿宋"/>
          <w:bCs/>
          <w:color w:val="000000" w:themeColor="text1"/>
          <w:szCs w:val="21"/>
        </w:rPr>
        <w:t>0</w:t>
      </w:r>
      <w:r w:rsidRPr="00146260">
        <w:rPr>
          <w:rFonts w:ascii="仿宋" w:eastAsia="仿宋" w:hAnsi="仿宋" w:hint="eastAsia"/>
          <w:bCs/>
          <w:color w:val="000000" w:themeColor="text1"/>
          <w:szCs w:val="21"/>
        </w:rPr>
        <w:t>、避让规则说明：若新风系统管道同其他管道有冲突的地方，依据小管让大管、有</w:t>
      </w:r>
      <w:proofErr w:type="gramStart"/>
      <w:r w:rsidRPr="00146260">
        <w:rPr>
          <w:rFonts w:ascii="仿宋" w:eastAsia="仿宋" w:hAnsi="仿宋" w:hint="eastAsia"/>
          <w:bCs/>
          <w:color w:val="000000" w:themeColor="text1"/>
          <w:szCs w:val="21"/>
        </w:rPr>
        <w:t>压管让无压</w:t>
      </w:r>
      <w:proofErr w:type="gramEnd"/>
      <w:r w:rsidRPr="00146260">
        <w:rPr>
          <w:rFonts w:ascii="仿宋" w:eastAsia="仿宋" w:hAnsi="仿宋" w:hint="eastAsia"/>
          <w:bCs/>
          <w:color w:val="000000" w:themeColor="text1"/>
          <w:szCs w:val="21"/>
        </w:rPr>
        <w:t>管的原则。</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hint="eastAsia"/>
          <w:bCs/>
          <w:color w:val="000000" w:themeColor="text1"/>
          <w:szCs w:val="21"/>
        </w:rPr>
        <w:t>1</w:t>
      </w:r>
      <w:r w:rsidRPr="00146260">
        <w:rPr>
          <w:rFonts w:ascii="仿宋" w:eastAsia="仿宋" w:hAnsi="仿宋"/>
          <w:bCs/>
          <w:color w:val="000000" w:themeColor="text1"/>
          <w:szCs w:val="21"/>
        </w:rPr>
        <w:t>1</w:t>
      </w:r>
      <w:r w:rsidRPr="00146260">
        <w:rPr>
          <w:rFonts w:ascii="仿宋" w:eastAsia="仿宋" w:hAnsi="仿宋" w:hint="eastAsia"/>
          <w:bCs/>
          <w:color w:val="000000" w:themeColor="text1"/>
          <w:szCs w:val="21"/>
        </w:rPr>
        <w:t>、可伸缩复合金属软管安装说明</w:t>
      </w:r>
    </w:p>
    <w:p w:rsidR="00022476" w:rsidRPr="00146260" w:rsidRDefault="00000000">
      <w:pPr>
        <w:spacing w:line="360" w:lineRule="auto"/>
        <w:ind w:firstLineChars="100" w:firstLine="210"/>
        <w:rPr>
          <w:rFonts w:ascii="仿宋" w:eastAsia="仿宋" w:hAnsi="仿宋"/>
          <w:bCs/>
          <w:color w:val="000000" w:themeColor="text1"/>
          <w:szCs w:val="21"/>
        </w:rPr>
      </w:pPr>
      <w:r w:rsidRPr="00146260">
        <w:rPr>
          <w:rFonts w:ascii="仿宋" w:eastAsia="仿宋" w:hAnsi="仿宋"/>
          <w:bCs/>
          <w:color w:val="000000" w:themeColor="text1"/>
          <w:szCs w:val="21"/>
        </w:rPr>
        <w:t>a</w:t>
      </w:r>
      <w:r w:rsidRPr="00146260">
        <w:rPr>
          <w:rFonts w:ascii="仿宋" w:eastAsia="仿宋" w:hAnsi="仿宋" w:hint="eastAsia"/>
          <w:bCs/>
          <w:color w:val="000000" w:themeColor="text1"/>
          <w:szCs w:val="21"/>
        </w:rPr>
        <w:t>、可伸缩复合金属软管的安装应松紧适度，不应扭曲变形，不能当成找平正的连接管或</w:t>
      </w:r>
      <w:proofErr w:type="gramStart"/>
      <w:r w:rsidRPr="00146260">
        <w:rPr>
          <w:rFonts w:ascii="仿宋" w:eastAsia="仿宋" w:hAnsi="仿宋" w:hint="eastAsia"/>
          <w:bCs/>
          <w:color w:val="000000" w:themeColor="text1"/>
          <w:szCs w:val="21"/>
        </w:rPr>
        <w:t>异径管</w:t>
      </w:r>
      <w:proofErr w:type="gramEnd"/>
      <w:r w:rsidRPr="00146260">
        <w:rPr>
          <w:rFonts w:ascii="仿宋" w:eastAsia="仿宋" w:hAnsi="仿宋" w:hint="eastAsia"/>
          <w:bCs/>
          <w:color w:val="000000" w:themeColor="text1"/>
          <w:szCs w:val="21"/>
        </w:rPr>
        <w:t>。</w:t>
      </w:r>
    </w:p>
    <w:p w:rsidR="00022476" w:rsidRPr="00146260" w:rsidRDefault="00000000">
      <w:pPr>
        <w:spacing w:line="360" w:lineRule="auto"/>
        <w:ind w:firstLineChars="100" w:firstLine="210"/>
        <w:rPr>
          <w:rFonts w:ascii="仿宋" w:eastAsia="仿宋" w:hAnsi="仿宋"/>
          <w:bCs/>
          <w:color w:val="000000" w:themeColor="text1"/>
          <w:szCs w:val="21"/>
        </w:rPr>
      </w:pPr>
      <w:r w:rsidRPr="00146260">
        <w:rPr>
          <w:rFonts w:ascii="仿宋" w:eastAsia="仿宋" w:hAnsi="仿宋"/>
          <w:bCs/>
          <w:color w:val="000000" w:themeColor="text1"/>
          <w:szCs w:val="21"/>
        </w:rPr>
        <w:t>b</w:t>
      </w:r>
      <w:r w:rsidRPr="00146260">
        <w:rPr>
          <w:rFonts w:ascii="仿宋" w:eastAsia="仿宋" w:hAnsi="仿宋" w:hint="eastAsia"/>
          <w:bCs/>
          <w:color w:val="000000" w:themeColor="text1"/>
          <w:szCs w:val="21"/>
        </w:rPr>
        <w:t>、可伸缩复合金属软管的长度不宜超过2米，且不应有死弯和塌</w:t>
      </w:r>
      <w:proofErr w:type="gramStart"/>
      <w:r w:rsidRPr="00146260">
        <w:rPr>
          <w:rFonts w:ascii="仿宋" w:eastAsia="仿宋" w:hAnsi="仿宋" w:hint="eastAsia"/>
          <w:bCs/>
          <w:color w:val="000000" w:themeColor="text1"/>
          <w:szCs w:val="21"/>
        </w:rPr>
        <w:t>凹</w:t>
      </w:r>
      <w:proofErr w:type="gramEnd"/>
      <w:r w:rsidRPr="00146260">
        <w:rPr>
          <w:rFonts w:ascii="仿宋" w:eastAsia="仿宋" w:hAnsi="仿宋" w:hint="eastAsia"/>
          <w:bCs/>
          <w:color w:val="000000" w:themeColor="text1"/>
          <w:szCs w:val="21"/>
        </w:rPr>
        <w:t>。</w:t>
      </w:r>
    </w:p>
    <w:p w:rsidR="00022476" w:rsidRPr="00146260" w:rsidRDefault="00000000">
      <w:pPr>
        <w:spacing w:line="360" w:lineRule="auto"/>
        <w:ind w:firstLineChars="100" w:firstLine="210"/>
        <w:rPr>
          <w:rFonts w:ascii="仿宋" w:eastAsia="仿宋" w:hAnsi="仿宋"/>
          <w:bCs/>
          <w:color w:val="000000" w:themeColor="text1"/>
          <w:szCs w:val="21"/>
        </w:rPr>
      </w:pPr>
      <w:r w:rsidRPr="00146260">
        <w:rPr>
          <w:rFonts w:ascii="仿宋" w:eastAsia="仿宋" w:hAnsi="仿宋"/>
          <w:bCs/>
          <w:color w:val="000000" w:themeColor="text1"/>
          <w:szCs w:val="21"/>
        </w:rPr>
        <w:t>c</w:t>
      </w:r>
      <w:r w:rsidRPr="00146260">
        <w:rPr>
          <w:rFonts w:ascii="仿宋" w:eastAsia="仿宋" w:hAnsi="仿宋" w:hint="eastAsia"/>
          <w:bCs/>
          <w:color w:val="000000" w:themeColor="text1"/>
          <w:szCs w:val="21"/>
        </w:rPr>
        <w:t>、在与风管连接时，严禁将可伸缩复合金属软管塞入风管内，只能将软管套于PVC管外。</w:t>
      </w:r>
    </w:p>
    <w:p w:rsidR="00022476" w:rsidRPr="00146260" w:rsidRDefault="00000000">
      <w:pPr>
        <w:spacing w:line="360" w:lineRule="auto"/>
        <w:ind w:firstLineChars="100" w:firstLine="210"/>
        <w:rPr>
          <w:rFonts w:ascii="仿宋" w:eastAsia="仿宋" w:hAnsi="仿宋"/>
          <w:bCs/>
          <w:color w:val="000000" w:themeColor="text1"/>
          <w:szCs w:val="21"/>
        </w:rPr>
      </w:pPr>
      <w:r w:rsidRPr="00146260">
        <w:rPr>
          <w:rFonts w:ascii="仿宋" w:eastAsia="仿宋" w:hAnsi="仿宋"/>
          <w:bCs/>
          <w:color w:val="000000" w:themeColor="text1"/>
          <w:szCs w:val="21"/>
        </w:rPr>
        <w:t>d</w:t>
      </w:r>
      <w:r w:rsidRPr="00146260">
        <w:rPr>
          <w:rFonts w:ascii="仿宋" w:eastAsia="仿宋" w:hAnsi="仿宋" w:hint="eastAsia"/>
          <w:bCs/>
          <w:color w:val="000000" w:themeColor="text1"/>
          <w:szCs w:val="21"/>
        </w:rPr>
        <w:t>、室内风口处，需采用可伸缩复合金属软管预留，并及时将连接风口位置的开敞处进行封闭处理。</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hint="eastAsia"/>
          <w:bCs/>
          <w:color w:val="000000" w:themeColor="text1"/>
          <w:szCs w:val="21"/>
        </w:rPr>
        <w:t>1</w:t>
      </w:r>
      <w:r w:rsidRPr="00146260">
        <w:rPr>
          <w:rFonts w:ascii="仿宋" w:eastAsia="仿宋" w:hAnsi="仿宋"/>
          <w:bCs/>
          <w:color w:val="000000" w:themeColor="text1"/>
          <w:szCs w:val="21"/>
        </w:rPr>
        <w:t>2</w:t>
      </w:r>
      <w:r w:rsidRPr="00146260">
        <w:rPr>
          <w:rFonts w:ascii="仿宋" w:eastAsia="仿宋" w:hAnsi="仿宋" w:hint="eastAsia"/>
          <w:bCs/>
          <w:color w:val="000000" w:themeColor="text1"/>
          <w:szCs w:val="21"/>
          <w:lang w:val="en-GB"/>
        </w:rPr>
        <w:t>、</w:t>
      </w:r>
      <w:r w:rsidRPr="00146260">
        <w:rPr>
          <w:rFonts w:ascii="仿宋" w:eastAsia="仿宋" w:hAnsi="仿宋" w:hint="eastAsia"/>
          <w:bCs/>
          <w:color w:val="000000" w:themeColor="text1"/>
          <w:szCs w:val="21"/>
        </w:rPr>
        <w:t>新风系统室外新风口、排风口的选型和布置应符合下列规定：</w:t>
      </w:r>
    </w:p>
    <w:p w:rsidR="00022476" w:rsidRPr="00146260" w:rsidRDefault="00000000">
      <w:pPr>
        <w:pStyle w:val="a6"/>
        <w:spacing w:line="360" w:lineRule="auto"/>
        <w:ind w:left="567" w:firstLineChars="0" w:firstLine="0"/>
        <w:rPr>
          <w:rFonts w:ascii="仿宋" w:eastAsia="仿宋" w:hAnsi="仿宋"/>
          <w:bCs/>
          <w:color w:val="000000" w:themeColor="text1"/>
          <w:szCs w:val="21"/>
        </w:rPr>
      </w:pPr>
      <w:r w:rsidRPr="00146260">
        <w:rPr>
          <w:rFonts w:ascii="仿宋" w:eastAsia="仿宋" w:hAnsi="仿宋" w:hint="eastAsia"/>
          <w:bCs/>
          <w:color w:val="000000" w:themeColor="text1"/>
          <w:szCs w:val="21"/>
        </w:rPr>
        <w:t>a、室外新风宜选用防雨百叶风；</w:t>
      </w:r>
    </w:p>
    <w:p w:rsidR="00022476" w:rsidRPr="00146260" w:rsidRDefault="00000000">
      <w:pPr>
        <w:pStyle w:val="a6"/>
        <w:spacing w:line="360" w:lineRule="auto"/>
        <w:ind w:left="567" w:firstLineChars="0" w:firstLine="0"/>
        <w:rPr>
          <w:rFonts w:ascii="仿宋" w:eastAsia="仿宋" w:hAnsi="仿宋"/>
          <w:bCs/>
          <w:color w:val="000000" w:themeColor="text1"/>
          <w:szCs w:val="21"/>
        </w:rPr>
      </w:pPr>
      <w:r w:rsidRPr="00146260">
        <w:rPr>
          <w:rFonts w:ascii="仿宋" w:eastAsia="仿宋" w:hAnsi="仿宋"/>
          <w:bCs/>
          <w:color w:val="000000" w:themeColor="text1"/>
          <w:szCs w:val="21"/>
        </w:rPr>
        <w:t>b</w:t>
      </w:r>
      <w:r w:rsidRPr="00146260">
        <w:rPr>
          <w:rFonts w:ascii="仿宋" w:eastAsia="仿宋" w:hAnsi="仿宋" w:hint="eastAsia"/>
          <w:bCs/>
          <w:color w:val="000000" w:themeColor="text1"/>
          <w:szCs w:val="21"/>
        </w:rPr>
        <w:t>、室外新风口应设在室外空气较洁净区域，进风和排风不应短路；</w:t>
      </w:r>
    </w:p>
    <w:p w:rsidR="00022476" w:rsidRPr="00146260" w:rsidRDefault="00000000">
      <w:pPr>
        <w:pStyle w:val="a6"/>
        <w:spacing w:line="360" w:lineRule="auto"/>
        <w:ind w:left="567" w:firstLineChars="0" w:firstLine="0"/>
        <w:rPr>
          <w:rFonts w:ascii="仿宋" w:eastAsia="仿宋" w:hAnsi="仿宋"/>
          <w:bCs/>
          <w:color w:val="000000" w:themeColor="text1"/>
          <w:szCs w:val="21"/>
        </w:rPr>
      </w:pPr>
      <w:r w:rsidRPr="00146260">
        <w:rPr>
          <w:rFonts w:ascii="仿宋" w:eastAsia="仿宋" w:hAnsi="仿宋"/>
          <w:bCs/>
          <w:color w:val="000000" w:themeColor="text1"/>
          <w:szCs w:val="21"/>
        </w:rPr>
        <w:t>c</w:t>
      </w:r>
      <w:r w:rsidRPr="00146260">
        <w:rPr>
          <w:rFonts w:ascii="仿宋" w:eastAsia="仿宋" w:hAnsi="仿宋" w:hint="eastAsia"/>
          <w:bCs/>
          <w:color w:val="000000" w:themeColor="text1"/>
          <w:szCs w:val="21"/>
        </w:rPr>
        <w:t>、每个住户的室外新风口、排风口不应影响相邻住户；</w:t>
      </w:r>
    </w:p>
    <w:p w:rsidR="00022476" w:rsidRPr="00146260" w:rsidRDefault="00000000">
      <w:pPr>
        <w:pStyle w:val="a6"/>
        <w:spacing w:line="360" w:lineRule="auto"/>
        <w:ind w:left="567" w:firstLineChars="0" w:firstLine="0"/>
        <w:rPr>
          <w:rFonts w:ascii="仿宋" w:eastAsia="仿宋" w:hAnsi="仿宋"/>
          <w:bCs/>
          <w:color w:val="000000" w:themeColor="text1"/>
          <w:szCs w:val="21"/>
        </w:rPr>
      </w:pPr>
      <w:r w:rsidRPr="00146260">
        <w:rPr>
          <w:rFonts w:ascii="仿宋" w:eastAsia="仿宋" w:hAnsi="仿宋"/>
          <w:bCs/>
          <w:color w:val="000000" w:themeColor="text1"/>
          <w:szCs w:val="21"/>
        </w:rPr>
        <w:t>d</w:t>
      </w:r>
      <w:r w:rsidRPr="00146260">
        <w:rPr>
          <w:rFonts w:ascii="仿宋" w:eastAsia="仿宋" w:hAnsi="仿宋" w:hint="eastAsia"/>
          <w:bCs/>
          <w:color w:val="000000" w:themeColor="text1"/>
          <w:szCs w:val="21"/>
        </w:rPr>
        <w:t>、室外新风口水平或垂直方向距燃气热水器排烟口、厨房油烟排放口和卫生间排风口等污染物排放口及空调室外机等热排放设备的距离不应小于1.5m，当垂直布置时，新风口应设置在污染物排放口及热排放设备的下方；</w:t>
      </w:r>
    </w:p>
    <w:p w:rsidR="00022476" w:rsidRPr="00146260" w:rsidRDefault="00000000">
      <w:pPr>
        <w:pStyle w:val="a6"/>
        <w:spacing w:line="360" w:lineRule="auto"/>
        <w:ind w:left="567" w:firstLineChars="0" w:firstLine="0"/>
        <w:rPr>
          <w:rFonts w:ascii="仿宋" w:eastAsia="仿宋" w:hAnsi="仿宋"/>
          <w:bCs/>
          <w:color w:val="000000" w:themeColor="text1"/>
          <w:szCs w:val="21"/>
        </w:rPr>
      </w:pPr>
      <w:r w:rsidRPr="00146260">
        <w:rPr>
          <w:rFonts w:ascii="仿宋" w:eastAsia="仿宋" w:hAnsi="仿宋"/>
          <w:bCs/>
          <w:color w:val="000000" w:themeColor="text1"/>
          <w:szCs w:val="21"/>
        </w:rPr>
        <w:t>e</w:t>
      </w:r>
      <w:r w:rsidRPr="00146260">
        <w:rPr>
          <w:rFonts w:ascii="仿宋" w:eastAsia="仿宋" w:hAnsi="仿宋" w:hint="eastAsia"/>
          <w:bCs/>
          <w:color w:val="000000" w:themeColor="text1"/>
          <w:szCs w:val="21"/>
        </w:rPr>
        <w:t>、当新风口和排风口布置在同一高度时，宜在不同方向设置；在相同方向设置时，水</w:t>
      </w:r>
      <w:r w:rsidRPr="00146260">
        <w:rPr>
          <w:rFonts w:ascii="仿宋" w:eastAsia="仿宋" w:hAnsi="仿宋" w:hint="eastAsia"/>
          <w:bCs/>
          <w:color w:val="000000" w:themeColor="text1"/>
          <w:szCs w:val="21"/>
        </w:rPr>
        <w:lastRenderedPageBreak/>
        <w:t>平距离不应小于1.0m；</w:t>
      </w:r>
    </w:p>
    <w:p w:rsidR="00022476" w:rsidRPr="00146260" w:rsidRDefault="00000000">
      <w:pPr>
        <w:pStyle w:val="a6"/>
        <w:spacing w:line="360" w:lineRule="auto"/>
        <w:ind w:left="567" w:firstLineChars="0" w:firstLine="0"/>
        <w:rPr>
          <w:rFonts w:ascii="仿宋" w:eastAsia="仿宋" w:hAnsi="仿宋"/>
          <w:bCs/>
          <w:color w:val="000000" w:themeColor="text1"/>
          <w:szCs w:val="21"/>
        </w:rPr>
      </w:pPr>
      <w:r w:rsidRPr="00146260">
        <w:rPr>
          <w:rFonts w:ascii="仿宋" w:eastAsia="仿宋" w:hAnsi="仿宋"/>
          <w:bCs/>
          <w:color w:val="000000" w:themeColor="text1"/>
          <w:szCs w:val="21"/>
        </w:rPr>
        <w:t>f</w:t>
      </w:r>
      <w:r w:rsidRPr="00146260">
        <w:rPr>
          <w:rFonts w:ascii="仿宋" w:eastAsia="仿宋" w:hAnsi="仿宋" w:hint="eastAsia"/>
          <w:bCs/>
          <w:color w:val="000000" w:themeColor="text1"/>
          <w:szCs w:val="21"/>
        </w:rPr>
        <w:t>、当新风口和排风口不在同一高度时新风口宜布置在排风口的下方，新风口和排风口垂直方向的距离不宜小于1.0m。</w:t>
      </w:r>
    </w:p>
    <w:p w:rsidR="00022476" w:rsidRPr="00146260" w:rsidRDefault="00000000">
      <w:pPr>
        <w:spacing w:line="360" w:lineRule="auto"/>
        <w:rPr>
          <w:rFonts w:ascii="仿宋" w:eastAsia="仿宋" w:hAnsi="仿宋"/>
          <w:bCs/>
          <w:color w:val="000000" w:themeColor="text1"/>
          <w:szCs w:val="21"/>
        </w:rPr>
      </w:pPr>
      <w:r w:rsidRPr="00146260">
        <w:rPr>
          <w:rFonts w:ascii="仿宋" w:eastAsia="仿宋" w:hAnsi="仿宋"/>
          <w:bCs/>
          <w:color w:val="000000" w:themeColor="text1"/>
          <w:szCs w:val="21"/>
        </w:rPr>
        <w:t>13</w:t>
      </w:r>
      <w:r w:rsidRPr="00146260">
        <w:rPr>
          <w:rFonts w:ascii="仿宋" w:eastAsia="仿宋" w:hAnsi="仿宋" w:hint="eastAsia"/>
          <w:bCs/>
          <w:color w:val="000000" w:themeColor="text1"/>
          <w:szCs w:val="21"/>
        </w:rPr>
        <w:t>、应采用消音软管替换普通软管，解决新风主机共振产生噪音的问题；</w:t>
      </w: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22476">
      <w:pPr>
        <w:rPr>
          <w:rFonts w:ascii="仿宋" w:eastAsia="仿宋" w:hAnsi="仿宋"/>
          <w:color w:val="000000" w:themeColor="text1"/>
          <w:szCs w:val="21"/>
        </w:rPr>
      </w:pPr>
    </w:p>
    <w:p w:rsidR="00022476" w:rsidRPr="00146260" w:rsidRDefault="00000000">
      <w:pPr>
        <w:spacing w:line="360" w:lineRule="auto"/>
        <w:jc w:val="center"/>
        <w:rPr>
          <w:rFonts w:ascii="仿宋" w:eastAsia="仿宋" w:hAnsi="仿宋" w:cs="宋体"/>
          <w:b/>
          <w:bCs/>
          <w:color w:val="000000" w:themeColor="text1"/>
          <w:szCs w:val="21"/>
        </w:rPr>
      </w:pPr>
      <w:r w:rsidRPr="00146260">
        <w:rPr>
          <w:rFonts w:ascii="仿宋" w:eastAsia="仿宋" w:hAnsi="仿宋" w:cs="宋体" w:hint="eastAsia"/>
          <w:b/>
          <w:bCs/>
          <w:color w:val="000000" w:themeColor="text1"/>
          <w:szCs w:val="21"/>
        </w:rPr>
        <w:t>新风系统施工界面划分</w:t>
      </w:r>
    </w:p>
    <w:p w:rsidR="00022476" w:rsidRPr="00146260" w:rsidRDefault="00000000">
      <w:pPr>
        <w:spacing w:line="360" w:lineRule="auto"/>
        <w:rPr>
          <w:rFonts w:ascii="仿宋" w:eastAsia="仿宋" w:hAnsi="仿宋" w:cs="宋体"/>
          <w:color w:val="000000" w:themeColor="text1"/>
          <w:szCs w:val="21"/>
        </w:rPr>
      </w:pPr>
      <w:r w:rsidRPr="00146260">
        <w:rPr>
          <w:rFonts w:ascii="仿宋" w:eastAsia="仿宋" w:hAnsi="仿宋" w:cs="宋体" w:hint="eastAsia"/>
          <w:color w:val="000000" w:themeColor="text1"/>
          <w:szCs w:val="21"/>
        </w:rPr>
        <w:t>1、总包单位：负责一次结构预留预埋，户内</w:t>
      </w:r>
      <w:proofErr w:type="gramStart"/>
      <w:r w:rsidRPr="00146260">
        <w:rPr>
          <w:rFonts w:ascii="仿宋" w:eastAsia="仿宋" w:hAnsi="仿宋" w:cs="宋体" w:hint="eastAsia"/>
          <w:color w:val="000000" w:themeColor="text1"/>
          <w:szCs w:val="21"/>
        </w:rPr>
        <w:t>穿梁墙孔洞</w:t>
      </w:r>
      <w:proofErr w:type="gramEnd"/>
      <w:r w:rsidRPr="00146260">
        <w:rPr>
          <w:rFonts w:ascii="仿宋" w:eastAsia="仿宋" w:hAnsi="仿宋" w:cs="宋体" w:hint="eastAsia"/>
          <w:color w:val="000000" w:themeColor="text1"/>
          <w:szCs w:val="21"/>
        </w:rPr>
        <w:t>预留；新风主机所需的电源线预留；</w:t>
      </w:r>
      <w:r w:rsidRPr="00146260">
        <w:rPr>
          <w:rFonts w:ascii="仿宋" w:eastAsia="仿宋" w:hAnsi="仿宋" w:cs="宋体"/>
          <w:color w:val="000000" w:themeColor="text1"/>
          <w:szCs w:val="21"/>
        </w:rPr>
        <w:t xml:space="preserve"> </w:t>
      </w:r>
      <w:r w:rsidRPr="00146260">
        <w:rPr>
          <w:rFonts w:ascii="仿宋" w:eastAsia="仿宋" w:hAnsi="仿宋" w:cs="宋体" w:hint="eastAsia"/>
          <w:color w:val="000000" w:themeColor="text1"/>
          <w:szCs w:val="21"/>
        </w:rPr>
        <w:t>主机至开关之间控制线预留及开关底盒预留；装饰层孔洞预留；预留孔洞的封堵；设备位置按新风要求提供检修口；提供外墙施工所需吊篮、货运电梯或室内电梯。</w:t>
      </w:r>
      <w:r w:rsidRPr="00146260">
        <w:rPr>
          <w:rFonts w:ascii="仿宋" w:eastAsia="仿宋" w:hAnsi="仿宋" w:cs="宋体"/>
          <w:color w:val="000000" w:themeColor="text1"/>
          <w:szCs w:val="21"/>
        </w:rPr>
        <w:t xml:space="preserve"> </w:t>
      </w:r>
    </w:p>
    <w:p w:rsidR="00022476" w:rsidRPr="00146260" w:rsidRDefault="00000000">
      <w:pPr>
        <w:spacing w:line="360" w:lineRule="auto"/>
        <w:rPr>
          <w:rFonts w:ascii="仿宋" w:eastAsia="仿宋" w:hAnsi="仿宋" w:cs="宋体"/>
          <w:color w:val="000000" w:themeColor="text1"/>
          <w:szCs w:val="21"/>
        </w:rPr>
      </w:pPr>
      <w:r w:rsidRPr="00146260">
        <w:rPr>
          <w:rFonts w:ascii="仿宋" w:eastAsia="仿宋" w:hAnsi="仿宋" w:cs="宋体"/>
          <w:color w:val="000000" w:themeColor="text1"/>
          <w:szCs w:val="21"/>
        </w:rPr>
        <w:t>2</w:t>
      </w:r>
      <w:r w:rsidRPr="00146260">
        <w:rPr>
          <w:rFonts w:ascii="仿宋" w:eastAsia="仿宋" w:hAnsi="仿宋" w:cs="宋体" w:hint="eastAsia"/>
          <w:color w:val="000000" w:themeColor="text1"/>
          <w:szCs w:val="21"/>
        </w:rPr>
        <w:t>、新风施工单位：负责新风系统主机、管路、室内外风口、控制开关的施工安装工作，控制线和电源线的接线及系统调试。</w:t>
      </w:r>
    </w:p>
    <w:p w:rsidR="00022476" w:rsidRPr="00146260" w:rsidRDefault="00022476">
      <w:pPr>
        <w:rPr>
          <w:rFonts w:ascii="仿宋" w:eastAsia="仿宋" w:hAnsi="仿宋"/>
          <w:color w:val="000000" w:themeColor="text1"/>
          <w:szCs w:val="21"/>
        </w:rPr>
      </w:pPr>
    </w:p>
    <w:p w:rsidR="00022476" w:rsidRPr="00146260" w:rsidRDefault="00022476">
      <w:pPr>
        <w:widowControl/>
        <w:jc w:val="left"/>
        <w:rPr>
          <w:rFonts w:ascii="仿宋" w:eastAsia="仿宋" w:hAnsi="仿宋"/>
          <w:color w:val="000000" w:themeColor="text1"/>
          <w:szCs w:val="21"/>
        </w:rPr>
      </w:pPr>
    </w:p>
    <w:sectPr w:rsidR="00022476" w:rsidRPr="001462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791F"/>
    <w:multiLevelType w:val="multilevel"/>
    <w:tmpl w:val="044F791F"/>
    <w:lvl w:ilvl="0">
      <w:start w:val="1"/>
      <w:numFmt w:val="decimal"/>
      <w:lvlText w:val="%1、"/>
      <w:lvlJc w:val="left"/>
      <w:pPr>
        <w:ind w:left="360" w:hanging="36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7281E32"/>
    <w:multiLevelType w:val="multilevel"/>
    <w:tmpl w:val="17281E3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A306C1"/>
    <w:multiLevelType w:val="multilevel"/>
    <w:tmpl w:val="1AA306C1"/>
    <w:lvl w:ilvl="0">
      <w:start w:val="3"/>
      <w:numFmt w:val="decimal"/>
      <w:lvlText w:val="（%1）"/>
      <w:lvlJc w:val="left"/>
      <w:pPr>
        <w:ind w:left="720" w:hanging="72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67B6735"/>
    <w:multiLevelType w:val="multilevel"/>
    <w:tmpl w:val="267B67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3E1EED"/>
    <w:multiLevelType w:val="multilevel"/>
    <w:tmpl w:val="363E1E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9815693"/>
    <w:multiLevelType w:val="multilevel"/>
    <w:tmpl w:val="3981569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0AA6C77"/>
    <w:multiLevelType w:val="multilevel"/>
    <w:tmpl w:val="40AA6C77"/>
    <w:lvl w:ilvl="0">
      <w:start w:val="1"/>
      <w:numFmt w:val="decimal"/>
      <w:lvlText w:val="%1）"/>
      <w:lvlJc w:val="left"/>
      <w:pPr>
        <w:ind w:left="720" w:hanging="720"/>
      </w:pPr>
      <w:rPr>
        <w:rFonts w:asciiTheme="minorHAnsi" w:eastAsiaTheme="minorEastAsia" w:hAnsiTheme="minorHAnsi"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3B235AE"/>
    <w:multiLevelType w:val="multilevel"/>
    <w:tmpl w:val="73B235AE"/>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E0140D5"/>
    <w:multiLevelType w:val="multilevel"/>
    <w:tmpl w:val="7E0140D5"/>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31879262">
    <w:abstractNumId w:val="7"/>
  </w:num>
  <w:num w:numId="2" w16cid:durableId="1880825069">
    <w:abstractNumId w:val="6"/>
  </w:num>
  <w:num w:numId="3" w16cid:durableId="138617206">
    <w:abstractNumId w:val="1"/>
  </w:num>
  <w:num w:numId="4" w16cid:durableId="1225988281">
    <w:abstractNumId w:val="4"/>
  </w:num>
  <w:num w:numId="5" w16cid:durableId="1260335783">
    <w:abstractNumId w:val="3"/>
  </w:num>
  <w:num w:numId="6" w16cid:durableId="1722287999">
    <w:abstractNumId w:val="5"/>
  </w:num>
  <w:num w:numId="7" w16cid:durableId="1988513691">
    <w:abstractNumId w:val="2"/>
  </w:num>
  <w:num w:numId="8" w16cid:durableId="533734023">
    <w:abstractNumId w:val="8"/>
  </w:num>
  <w:num w:numId="9" w16cid:durableId="615720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JlNGU3OGY2NmZjZjUyZTk3ZWFjMDZlM2FhZDExOTgifQ=="/>
  </w:docVars>
  <w:rsids>
    <w:rsidRoot w:val="004B10D0"/>
    <w:rsid w:val="00022476"/>
    <w:rsid w:val="00146260"/>
    <w:rsid w:val="001A5C96"/>
    <w:rsid w:val="002C47A8"/>
    <w:rsid w:val="003C687F"/>
    <w:rsid w:val="0040475D"/>
    <w:rsid w:val="004B10D0"/>
    <w:rsid w:val="007E6ACB"/>
    <w:rsid w:val="00AE303A"/>
    <w:rsid w:val="00DE0F15"/>
    <w:rsid w:val="00EE4DC1"/>
    <w:rsid w:val="489E2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51F2EF0"/>
  <w15:docId w15:val="{2597476F-8094-4AAB-95C1-AED0CDC9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widowControl/>
      <w:jc w:val="left"/>
    </w:pPr>
    <w:rPr>
      <w:rFonts w:ascii="Courier New" w:hAnsi="Courier New"/>
      <w:kern w:val="0"/>
      <w:sz w:val="20"/>
      <w:lang w:val="zh-CN"/>
    </w:rPr>
  </w:style>
  <w:style w:type="table" w:styleId="a5">
    <w:name w:val="Table Grid"/>
    <w:basedOn w:val="a1"/>
    <w:uiPriority w:val="59"/>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Pr>
      <w:rFonts w:ascii="Courier New" w:eastAsia="宋体" w:hAnsi="Courier New" w:cs="Times New Roman"/>
      <w:kern w:val="0"/>
      <w:sz w:val="20"/>
      <w:szCs w:val="20"/>
      <w:lang w:val="zh-CN"/>
    </w:rPr>
  </w:style>
  <w:style w:type="paragraph" w:styleId="a6">
    <w:name w:val="List Paragraph"/>
    <w:basedOn w:val="a"/>
    <w:link w:val="a7"/>
    <w:uiPriority w:val="34"/>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7">
    <w:name w:val="列表段落 字符"/>
    <w:link w:val="a6"/>
    <w:uiPriority w:val="34"/>
    <w:qFormat/>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989</Words>
  <Characters>5643</Characters>
  <Application>Microsoft Office Word</Application>
  <DocSecurity>0</DocSecurity>
  <Lines>47</Lines>
  <Paragraphs>13</Paragraphs>
  <ScaleCrop>false</ScaleCrop>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AJYFDAD06.姚伟洪</dc:creator>
  <cp:lastModifiedBy>word 1</cp:lastModifiedBy>
  <cp:revision>6</cp:revision>
  <dcterms:created xsi:type="dcterms:W3CDTF">2022-08-17T07:42:00Z</dcterms:created>
  <dcterms:modified xsi:type="dcterms:W3CDTF">2022-12-27T09:11:00Z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32D71431A52F45459884944386EFE8AB</vt:lpwstr>
  </property>
</Properties>
</file>